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4E66" w14:textId="25AC457D" w:rsidR="006634F6" w:rsidRPr="00CA4A5E" w:rsidRDefault="00272997" w:rsidP="00CA4A5E">
      <w:pPr>
        <w:tabs>
          <w:tab w:val="left" w:leader="underscore" w:pos="880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="006634F6"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>аключени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="006634F6"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диссертационного совета</w:t>
      </w:r>
      <w:r w:rsidR="006634F6"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МГУ.0</w:t>
      </w:r>
      <w:r w:rsidR="00160AC5" w:rsidRPr="00CA4A5E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6634F6" w:rsidRPr="00CA4A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0AC5" w:rsidRPr="00CA4A5E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14:paraId="03B682F0" w14:textId="14529EE2" w:rsidR="006634F6" w:rsidRPr="00CA4A5E" w:rsidRDefault="006634F6" w:rsidP="00CA4A5E">
      <w:pPr>
        <w:tabs>
          <w:tab w:val="left" w:leader="underscore" w:pos="880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диссертации на соискание ученой степени кандидата</w:t>
      </w:r>
      <w:r w:rsidR="00160AC5"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химических</w:t>
      </w: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наук</w:t>
      </w:r>
    </w:p>
    <w:p w14:paraId="0BC9E99D" w14:textId="20B87AA8" w:rsidR="006634F6" w:rsidRPr="00CA4A5E" w:rsidRDefault="006634F6" w:rsidP="00CA4A5E">
      <w:pPr>
        <w:tabs>
          <w:tab w:val="left" w:leader="underscore" w:pos="9346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Решение диссертационного совета от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13B3A" w:rsidRPr="00813B3A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00F07"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882ECF" w:rsidRPr="00CA4A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0AC5" w:rsidRPr="00CA4A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5F7E7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5F7E72">
        <w:rPr>
          <w:rFonts w:ascii="Times New Roman" w:hAnsi="Times New Roman" w:cs="Times New Roman"/>
          <w:color w:val="000000"/>
          <w:sz w:val="28"/>
          <w:szCs w:val="28"/>
        </w:rPr>
        <w:t>144</w:t>
      </w:r>
    </w:p>
    <w:p w14:paraId="5C13D6E5" w14:textId="77777777" w:rsidR="006634F6" w:rsidRPr="00CA4A5E" w:rsidRDefault="006634F6" w:rsidP="00CA4A5E">
      <w:pPr>
        <w:tabs>
          <w:tab w:val="left" w:leader="underscore" w:pos="93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27E523" w14:textId="51925992" w:rsidR="006634F6" w:rsidRPr="00CA4A5E" w:rsidRDefault="006634F6" w:rsidP="00CA4A5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присуждении </w:t>
      </w:r>
      <w:proofErr w:type="spellStart"/>
      <w:r w:rsidR="00813B3A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Муртазоеву</w:t>
      </w:r>
      <w:proofErr w:type="spellEnd"/>
      <w:r w:rsidR="00813B3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Алишеру </w:t>
      </w:r>
      <w:proofErr w:type="spellStart"/>
      <w:r w:rsidR="00813B3A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Фахридиновичу</w:t>
      </w:r>
      <w:proofErr w:type="spellEnd"/>
      <w:r w:rsidRPr="00CA4A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гражданину </w:t>
      </w:r>
      <w:r w:rsidR="00813B3A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Таджикистана</w:t>
      </w:r>
      <w:r w:rsidRPr="00CA4A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ученой</w:t>
      </w: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sz w:val="28"/>
          <w:szCs w:val="28"/>
        </w:rPr>
        <w:t>степени</w:t>
      </w: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кандидата химических </w:t>
      </w:r>
      <w:r w:rsidRPr="00CA4A5E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наук.</w:t>
      </w:r>
    </w:p>
    <w:p w14:paraId="158E304E" w14:textId="4E924755" w:rsidR="006634F6" w:rsidRPr="00CA4A5E" w:rsidRDefault="006634F6" w:rsidP="00CA4A5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6"/>
          <w:sz w:val="28"/>
          <w:szCs w:val="28"/>
        </w:rPr>
        <w:t>Диссертация «</w:t>
      </w:r>
      <w:proofErr w:type="spellStart"/>
      <w:r w:rsidR="00813B3A">
        <w:rPr>
          <w:rFonts w:ascii="Times New Roman" w:hAnsi="Times New Roman" w:cs="Times New Roman"/>
          <w:color w:val="000000"/>
          <w:spacing w:val="-6"/>
          <w:sz w:val="28"/>
          <w:szCs w:val="28"/>
        </w:rPr>
        <w:t>Смешанноанионные</w:t>
      </w:r>
      <w:proofErr w:type="spellEnd"/>
      <w:r w:rsidR="00813B3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813B3A">
        <w:rPr>
          <w:rFonts w:ascii="Times New Roman" w:hAnsi="Times New Roman" w:cs="Times New Roman"/>
          <w:color w:val="000000"/>
          <w:spacing w:val="-6"/>
          <w:sz w:val="28"/>
          <w:szCs w:val="28"/>
        </w:rPr>
        <w:t>халькогениты</w:t>
      </w:r>
      <w:proofErr w:type="spellEnd"/>
      <w:r w:rsidR="00813B3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переходных металлов: синтез, структура и свойства</w:t>
      </w:r>
      <w:r w:rsidRPr="00CA4A5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» </w:t>
      </w:r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специальности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AC5" w:rsidRPr="00CA4A5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0AC5" w:rsidRPr="00CA4A5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A4A5E">
        <w:rPr>
          <w:rFonts w:ascii="Times New Roman" w:hAnsi="Times New Roman" w:cs="Times New Roman"/>
          <w:color w:val="000000"/>
          <w:spacing w:val="-6"/>
          <w:sz w:val="28"/>
          <w:szCs w:val="28"/>
        </w:rPr>
        <w:t>«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>Неорганическая химия</w:t>
      </w:r>
      <w:r w:rsidRPr="00CA4A5E">
        <w:rPr>
          <w:rFonts w:ascii="Times New Roman" w:hAnsi="Times New Roman" w:cs="Times New Roman"/>
          <w:color w:val="000000"/>
          <w:spacing w:val="-6"/>
          <w:sz w:val="28"/>
          <w:szCs w:val="28"/>
        </w:rPr>
        <w:t>»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принята к защите </w:t>
      </w: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диссертационным советом</w:t>
      </w:r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D628A" w:rsidRPr="00CA4A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60AC5" w:rsidRPr="00CA4A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г.,</w:t>
      </w:r>
      <w:r w:rsidRPr="00CA4A5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протокол №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AC5" w:rsidRPr="00CA4A5E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813B3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3DA9A2" w14:textId="3D4A1727" w:rsidR="00813B3A" w:rsidRDefault="00813B3A" w:rsidP="00813B3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Соискатель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Муртазоев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Алишер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Фахридинович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 1996</w:t>
      </w:r>
      <w:r>
        <w:rPr>
          <w:rFonts w:ascii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года рождения,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году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окончил магистратуру факультета наук о материалах </w:t>
      </w:r>
      <w:r w:rsid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едерального государственного бюджетного образовательного учреждения высшего образования «Московский государственный университет имени М.В. Ломоносова» по направлению «Химия, физика, механика материалов», а в 2023 году окончил очную аспирантуру того же факультета по направлению «Химические науки».</w:t>
      </w:r>
    </w:p>
    <w:p w14:paraId="1D26DD9A" w14:textId="5E14B5C9" w:rsidR="00813B3A" w:rsidRDefault="00813B3A" w:rsidP="00813B3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 апреля 2023 г. по настоящее время работает</w:t>
      </w:r>
      <w:r w:rsidR="00DB329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должности инженера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r w:rsidR="00536865" w:rsidRPr="005368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36865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кафедре неорганической химии химического факультета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едерального государственного бюджетного образовательного учреждения высшего образования «Московский государственный университет имени М.В. Ломоносова».</w:t>
      </w:r>
    </w:p>
    <w:p w14:paraId="2EB291B0" w14:textId="65C13183" w:rsidR="00676877" w:rsidRPr="00CA4A5E" w:rsidRDefault="00676877" w:rsidP="00CA4A5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Диссертация выполнена</w:t>
      </w:r>
      <w:r w:rsidR="008E5DB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36865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кафедр</w:t>
      </w:r>
      <w:r w:rsidR="0053686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неорганической химии</w:t>
      </w:r>
      <w:r w:rsidR="00AE0C49"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химического факультета </w:t>
      </w:r>
      <w:r w:rsidR="00AE0C49"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>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Ломоносова».</w:t>
      </w:r>
    </w:p>
    <w:p w14:paraId="39E504A5" w14:textId="5521D318" w:rsidR="00AE0C49" w:rsidRDefault="00676877" w:rsidP="00CA4A5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Научны</w:t>
      </w:r>
      <w:r w:rsidR="00AE0C49"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руководител</w:t>
      </w:r>
      <w:r w:rsidR="00AE0C49"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>и:</w:t>
      </w:r>
    </w:p>
    <w:p w14:paraId="5DFA9546" w14:textId="77777777" w:rsidR="00CC03D6" w:rsidRDefault="008E5DB8" w:rsidP="008E5D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C03D6" w:rsidSect="004272DA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кандидат химических наук Бердоносов Пётр Сергеевич,</w:t>
      </w:r>
      <w:r w:rsidR="00536865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</w:t>
      </w:r>
      <w:r w:rsidR="00536865" w:rsidRPr="00E30DB7">
        <w:rPr>
          <w:rFonts w:ascii="Times New Roman" w:hAnsi="Times New Roman"/>
          <w:sz w:val="28"/>
          <w:szCs w:val="28"/>
        </w:rPr>
        <w:t xml:space="preserve"> высшего образования «Московский государственный университет имени </w:t>
      </w:r>
    </w:p>
    <w:p w14:paraId="7A32475C" w14:textId="4437F1C8" w:rsidR="008E5DB8" w:rsidRDefault="00536865" w:rsidP="00CC03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0DB7">
        <w:rPr>
          <w:rFonts w:ascii="Times New Roman" w:hAnsi="Times New Roman"/>
          <w:sz w:val="28"/>
          <w:szCs w:val="28"/>
        </w:rPr>
        <w:lastRenderedPageBreak/>
        <w:t>М.В.Ломоносова</w:t>
      </w:r>
      <w:proofErr w:type="spellEnd"/>
      <w:r w:rsidRPr="00E30D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8E5DB8" w:rsidRPr="008B5A70">
        <w:rPr>
          <w:rFonts w:ascii="Times New Roman" w:hAnsi="Times New Roman"/>
          <w:sz w:val="28"/>
          <w:szCs w:val="28"/>
        </w:rPr>
        <w:t xml:space="preserve"> </w:t>
      </w:r>
      <w:r w:rsidR="008E5DB8">
        <w:rPr>
          <w:rFonts w:ascii="Times New Roman" w:hAnsi="Times New Roman"/>
          <w:sz w:val="28"/>
          <w:szCs w:val="28"/>
        </w:rPr>
        <w:t>доцент кафедры неорганической химии химического факультета,</w:t>
      </w:r>
    </w:p>
    <w:p w14:paraId="2D0FF450" w14:textId="5F84D032" w:rsidR="008E5DB8" w:rsidRDefault="008E5DB8" w:rsidP="008E5D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химических наук, профессор Долгих Валерий Афанасьевич,</w:t>
      </w:r>
      <w:r w:rsidR="00536865" w:rsidRPr="00536865">
        <w:rPr>
          <w:rFonts w:ascii="Times New Roman" w:hAnsi="Times New Roman"/>
          <w:sz w:val="28"/>
          <w:szCs w:val="28"/>
        </w:rPr>
        <w:t xml:space="preserve"> </w:t>
      </w:r>
      <w:r w:rsidR="00536865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  <w:r w:rsidR="00536865" w:rsidRPr="00E30DB7">
        <w:rPr>
          <w:rFonts w:ascii="Times New Roman" w:hAnsi="Times New Roman"/>
          <w:sz w:val="28"/>
          <w:szCs w:val="28"/>
        </w:rPr>
        <w:t xml:space="preserve"> высшего образования «Московский государственный университет имени </w:t>
      </w:r>
      <w:proofErr w:type="spellStart"/>
      <w:r w:rsidR="00536865" w:rsidRPr="00E30DB7">
        <w:rPr>
          <w:rFonts w:ascii="Times New Roman" w:hAnsi="Times New Roman"/>
          <w:sz w:val="28"/>
          <w:szCs w:val="28"/>
        </w:rPr>
        <w:t>М.В.Ломоносова</w:t>
      </w:r>
      <w:proofErr w:type="spellEnd"/>
      <w:r w:rsidR="00536865" w:rsidRPr="00E30DB7">
        <w:rPr>
          <w:rFonts w:ascii="Times New Roman" w:hAnsi="Times New Roman"/>
          <w:sz w:val="28"/>
          <w:szCs w:val="28"/>
        </w:rPr>
        <w:t>»</w:t>
      </w:r>
      <w:r w:rsidR="005368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ведущий научный сотрудник лаборатории направленного неорганического синтеза кафедры неорганической химии химического факультета</w:t>
      </w:r>
      <w:r w:rsidRPr="00940D04">
        <w:rPr>
          <w:rFonts w:ascii="Times New Roman" w:hAnsi="Times New Roman"/>
          <w:sz w:val="28"/>
          <w:szCs w:val="28"/>
        </w:rPr>
        <w:t>.</w:t>
      </w:r>
    </w:p>
    <w:p w14:paraId="2158CAD5" w14:textId="0FB43F42" w:rsidR="006634F6" w:rsidRDefault="006634F6" w:rsidP="00CA4A5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>Официальные оппоненты:</w:t>
      </w:r>
    </w:p>
    <w:p w14:paraId="035C9B96" w14:textId="68DFBB7F" w:rsidR="008E5DB8" w:rsidRDefault="008E5DB8" w:rsidP="008E5DB8">
      <w:pPr>
        <w:spacing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Абакумов Артем Михайлович – кандидат химических наук,</w:t>
      </w:r>
      <w:r w:rsidR="0053686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Автономная некоммерческая образовательная организация</w:t>
      </w:r>
      <w:r w:rsidR="00536865" w:rsidRPr="008E5DB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высшего образования «Сколковский институт науки и технологии»</w:t>
      </w:r>
      <w:r w:rsidR="00536865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директор центра энергетических технологий </w:t>
      </w:r>
    </w:p>
    <w:p w14:paraId="6903F336" w14:textId="04010A71" w:rsidR="00BE3E10" w:rsidRDefault="008E5DB8" w:rsidP="00BE3E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Ерёмин Николай Николаевич – доктор химических наук,</w:t>
      </w:r>
      <w:r w:rsidR="00AE343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доцент,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член – </w:t>
      </w:r>
      <w:r w:rsidR="00BE3E1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корреспондент РАН, </w:t>
      </w:r>
      <w:r w:rsidR="004B0DAF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  <w:r w:rsidR="004B0DAF" w:rsidRPr="00E30DB7">
        <w:rPr>
          <w:rFonts w:ascii="Times New Roman" w:hAnsi="Times New Roman"/>
          <w:sz w:val="28"/>
          <w:szCs w:val="28"/>
        </w:rPr>
        <w:t xml:space="preserve"> высшего образования «Московский государственный университет имени </w:t>
      </w:r>
      <w:proofErr w:type="spellStart"/>
      <w:r w:rsidR="004B0DAF" w:rsidRPr="00E30DB7">
        <w:rPr>
          <w:rFonts w:ascii="Times New Roman" w:hAnsi="Times New Roman"/>
          <w:sz w:val="28"/>
          <w:szCs w:val="28"/>
        </w:rPr>
        <w:t>М.В.Ломоносова</w:t>
      </w:r>
      <w:proofErr w:type="spellEnd"/>
      <w:r w:rsidR="004B0DAF" w:rsidRPr="00E30DB7">
        <w:rPr>
          <w:rFonts w:ascii="Times New Roman" w:hAnsi="Times New Roman"/>
          <w:sz w:val="28"/>
          <w:szCs w:val="28"/>
        </w:rPr>
        <w:t>»</w:t>
      </w:r>
      <w:r w:rsidR="004B0DAF">
        <w:rPr>
          <w:rFonts w:ascii="Times New Roman" w:hAnsi="Times New Roman"/>
          <w:sz w:val="28"/>
          <w:szCs w:val="28"/>
        </w:rPr>
        <w:t>,</w:t>
      </w:r>
      <w:r w:rsidR="004B0DA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E3E10" w:rsidRPr="00BE3E10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заведующий кафедрой кристаллографии и кристаллохимии</w:t>
      </w:r>
      <w:r w:rsidR="004B0DAF">
        <w:rPr>
          <w:rFonts w:ascii="Times New Roman" w:hAnsi="Times New Roman" w:cs="Times New Roman"/>
          <w:color w:val="000000"/>
          <w:spacing w:val="-6"/>
          <w:sz w:val="28"/>
          <w:szCs w:val="28"/>
        </w:rPr>
        <w:t>, исполняющий обязанности декана</w:t>
      </w:r>
      <w:r w:rsidR="00BE3E10" w:rsidRPr="00BE3E1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геологического</w:t>
      </w:r>
      <w:r w:rsidR="004B0DA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факультета</w:t>
      </w:r>
      <w:r w:rsidR="00BE3E10">
        <w:rPr>
          <w:rFonts w:ascii="Times New Roman" w:hAnsi="Times New Roman"/>
          <w:sz w:val="28"/>
          <w:szCs w:val="28"/>
        </w:rPr>
        <w:t>;</w:t>
      </w:r>
    </w:p>
    <w:p w14:paraId="1340D6E2" w14:textId="1F5E2E41" w:rsidR="00BE3E10" w:rsidRDefault="00BE3E10" w:rsidP="00BE3E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Морозов Владимир Анатольевич – доктор химических наук, доцент,</w:t>
      </w:r>
      <w:r w:rsidR="004B0DA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B0DAF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  <w:r w:rsidR="004B0DAF" w:rsidRPr="00E30DB7">
        <w:rPr>
          <w:rFonts w:ascii="Times New Roman" w:hAnsi="Times New Roman"/>
          <w:sz w:val="28"/>
          <w:szCs w:val="28"/>
        </w:rPr>
        <w:t xml:space="preserve"> высшего образования «Московский государственный университет имени </w:t>
      </w:r>
      <w:proofErr w:type="spellStart"/>
      <w:r w:rsidR="004B0DAF" w:rsidRPr="00E30DB7">
        <w:rPr>
          <w:rFonts w:ascii="Times New Roman" w:hAnsi="Times New Roman"/>
          <w:sz w:val="28"/>
          <w:szCs w:val="28"/>
        </w:rPr>
        <w:t>М.В.Ломоносова</w:t>
      </w:r>
      <w:proofErr w:type="spellEnd"/>
      <w:r w:rsidR="004B0DAF" w:rsidRPr="00E30DB7">
        <w:rPr>
          <w:rFonts w:ascii="Times New Roman" w:hAnsi="Times New Roman"/>
          <w:sz w:val="28"/>
          <w:szCs w:val="28"/>
        </w:rPr>
        <w:t>»</w:t>
      </w:r>
      <w:r w:rsidR="004B0D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ведущий научный сотрудник </w:t>
      </w:r>
      <w:r w:rsidRPr="00BE3E10">
        <w:rPr>
          <w:rFonts w:ascii="Times New Roman" w:hAnsi="Times New Roman" w:cs="Times New Roman"/>
          <w:color w:val="000000"/>
          <w:spacing w:val="-6"/>
          <w:sz w:val="28"/>
          <w:szCs w:val="28"/>
        </w:rPr>
        <w:t>лаборатории технологии и функциональных материалов кафедры химической технологии и новых материалов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химического факультета</w:t>
      </w:r>
    </w:p>
    <w:p w14:paraId="470CD3AB" w14:textId="39C7A23F" w:rsidR="00CC03D6" w:rsidRDefault="00CC03D6" w:rsidP="00BE3E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дали положительные отзывы на диссертацию.</w:t>
      </w:r>
    </w:p>
    <w:p w14:paraId="713D9351" w14:textId="7921B056" w:rsidR="00CC03D6" w:rsidRDefault="006634F6" w:rsidP="00CA4A5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  <w:sectPr w:rsidR="00CC03D6" w:rsidSect="004272DA">
          <w:pgSz w:w="11900" w:h="16840"/>
          <w:pgMar w:top="1134" w:right="850" w:bottom="1134" w:left="1418" w:header="708" w:footer="708" w:gutter="0"/>
          <w:cols w:space="708"/>
          <w:docGrid w:linePitch="360"/>
        </w:sectPr>
      </w:pP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Соискатель имеет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34C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опубликованных </w:t>
      </w:r>
      <w:r w:rsidRPr="00CA4A5E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работ</w:t>
      </w:r>
      <w:r w:rsidR="00285115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CA4A5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28511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из них </w:t>
      </w:r>
      <w:r w:rsidRPr="00CA4A5E">
        <w:rPr>
          <w:rFonts w:ascii="Times New Roman" w:hAnsi="Times New Roman" w:cs="Times New Roman"/>
          <w:color w:val="000000"/>
          <w:spacing w:val="9"/>
          <w:sz w:val="28"/>
          <w:szCs w:val="28"/>
        </w:rPr>
        <w:t>по теме</w:t>
      </w:r>
      <w:r w:rsidRPr="00CA4A5E">
        <w:rPr>
          <w:rFonts w:ascii="Times New Roman" w:hAnsi="Times New Roman" w:cs="Times New Roman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диссертации</w:t>
      </w:r>
      <w:r w:rsidR="0028511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40D90" w:rsidRPr="00340D90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="0028511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работ</w:t>
      </w:r>
      <w:r w:rsidR="00A51EC2" w:rsidRPr="00CA4A5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285115">
        <w:rPr>
          <w:rFonts w:ascii="Times New Roman" w:hAnsi="Times New Roman" w:cs="Times New Roman"/>
          <w:color w:val="000000"/>
          <w:spacing w:val="1"/>
          <w:sz w:val="28"/>
          <w:szCs w:val="28"/>
        </w:rPr>
        <w:t>в том числе</w:t>
      </w:r>
      <w:r w:rsidR="00A51EC2" w:rsidRPr="00CA4A5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A34CF">
        <w:rPr>
          <w:rFonts w:ascii="Times New Roman" w:hAnsi="Times New Roman" w:cs="Times New Roman"/>
          <w:color w:val="000000"/>
          <w:spacing w:val="1"/>
          <w:sz w:val="28"/>
          <w:szCs w:val="28"/>
        </w:rPr>
        <w:t>6</w:t>
      </w:r>
      <w:r w:rsidR="00A51EC2" w:rsidRPr="00CA4A5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ста</w:t>
      </w:r>
      <w:r w:rsidR="00FA14E2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тей</w:t>
      </w:r>
      <w:r w:rsidR="00554D70" w:rsidRPr="00CA4A5E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CA4A5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A4A5E">
        <w:rPr>
          <w:rFonts w:ascii="Times New Roman" w:hAnsi="Times New Roman" w:cs="Times New Roman"/>
          <w:sz w:val="28"/>
          <w:szCs w:val="28"/>
        </w:rPr>
        <w:t>опубликованны</w:t>
      </w:r>
      <w:r w:rsidR="00285115">
        <w:rPr>
          <w:rFonts w:ascii="Times New Roman" w:hAnsi="Times New Roman" w:cs="Times New Roman"/>
          <w:sz w:val="28"/>
          <w:szCs w:val="28"/>
        </w:rPr>
        <w:t>х</w:t>
      </w:r>
      <w:r w:rsidRPr="00CA4A5E">
        <w:rPr>
          <w:rFonts w:ascii="Times New Roman" w:hAnsi="Times New Roman" w:cs="Times New Roman"/>
          <w:sz w:val="28"/>
          <w:szCs w:val="28"/>
        </w:rPr>
        <w:t xml:space="preserve"> в рецензируемых научных журналах, включенны</w:t>
      </w:r>
      <w:r w:rsidR="00285115">
        <w:rPr>
          <w:rFonts w:ascii="Times New Roman" w:hAnsi="Times New Roman" w:cs="Times New Roman"/>
          <w:sz w:val="28"/>
          <w:szCs w:val="28"/>
        </w:rPr>
        <w:t>х</w:t>
      </w:r>
      <w:r w:rsidRPr="00CA4A5E">
        <w:rPr>
          <w:rFonts w:ascii="Times New Roman" w:hAnsi="Times New Roman" w:cs="Times New Roman"/>
          <w:sz w:val="28"/>
          <w:szCs w:val="28"/>
        </w:rPr>
        <w:t xml:space="preserve"> в перечень Минобрнауки РФ, а также индексируемых в базах данных Web </w:t>
      </w:r>
      <w:proofErr w:type="spellStart"/>
      <w:r w:rsidRPr="00CA4A5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4A5E">
        <w:rPr>
          <w:rFonts w:ascii="Times New Roman" w:hAnsi="Times New Roman" w:cs="Times New Roman"/>
          <w:sz w:val="28"/>
          <w:szCs w:val="28"/>
        </w:rPr>
        <w:t xml:space="preserve"> Science, </w:t>
      </w:r>
      <w:proofErr w:type="spellStart"/>
      <w:r w:rsidRPr="00CA4A5E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 рекомендованных для защиты в диссертационном совете МГУ по специальности </w:t>
      </w:r>
      <w:r w:rsidR="00554D70" w:rsidRPr="00CA4A5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54D70" w:rsidRPr="00CA4A5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631E" w:rsidRPr="00CA4A5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A4A5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A4A5E">
        <w:rPr>
          <w:rFonts w:ascii="Times New Roman" w:hAnsi="Times New Roman" w:cs="Times New Roman"/>
          <w:color w:val="000000"/>
          <w:spacing w:val="-6"/>
          <w:sz w:val="28"/>
          <w:szCs w:val="28"/>
        </w:rPr>
        <w:t>«</w:t>
      </w:r>
      <w:r w:rsidR="001A34CF">
        <w:rPr>
          <w:rFonts w:ascii="Times New Roman" w:hAnsi="Times New Roman" w:cs="Times New Roman"/>
          <w:color w:val="000000"/>
          <w:sz w:val="28"/>
          <w:szCs w:val="28"/>
        </w:rPr>
        <w:t>Неорганическая химия</w:t>
      </w:r>
      <w:r w:rsidRPr="00CA4A5E">
        <w:rPr>
          <w:rFonts w:ascii="Times New Roman" w:hAnsi="Times New Roman" w:cs="Times New Roman"/>
          <w:color w:val="000000"/>
          <w:spacing w:val="-6"/>
          <w:sz w:val="28"/>
          <w:szCs w:val="28"/>
        </w:rPr>
        <w:t>»</w:t>
      </w:r>
      <w:r w:rsidRPr="00CA4A5E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501F7B64" w14:textId="10155E5C" w:rsidR="001A34CF" w:rsidRPr="00CC03D6" w:rsidRDefault="001A34CF" w:rsidP="001A34CF">
      <w:pPr>
        <w:pStyle w:val="a3"/>
        <w:numPr>
          <w:ilvl w:val="0"/>
          <w:numId w:val="15"/>
        </w:numPr>
        <w:spacing w:before="240" w:after="120" w:line="276" w:lineRule="auto"/>
        <w:ind w:left="426" w:hanging="357"/>
        <w:contextualSpacing w:val="0"/>
        <w:jc w:val="both"/>
        <w:rPr>
          <w:rStyle w:val="text"/>
          <w:rFonts w:ascii="Times New Roman" w:hAnsi="Times New Roman"/>
          <w:sz w:val="26"/>
          <w:szCs w:val="26"/>
          <w:lang w:val="ru-RU"/>
        </w:rPr>
      </w:pPr>
      <w:r w:rsidRPr="001A34CF">
        <w:rPr>
          <w:rStyle w:val="text"/>
          <w:rFonts w:ascii="Times New Roman" w:hAnsi="Times New Roman"/>
          <w:b/>
          <w:bCs/>
          <w:sz w:val="26"/>
          <w:szCs w:val="26"/>
          <w:u w:val="single"/>
        </w:rPr>
        <w:lastRenderedPageBreak/>
        <w:t>Murtazoev</w:t>
      </w:r>
      <w:r w:rsidRPr="00AE3436">
        <w:rPr>
          <w:rStyle w:val="text"/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1A34CF">
        <w:rPr>
          <w:rStyle w:val="text"/>
          <w:rFonts w:ascii="Times New Roman" w:hAnsi="Times New Roman"/>
          <w:b/>
          <w:bCs/>
          <w:sz w:val="26"/>
          <w:szCs w:val="26"/>
          <w:u w:val="single"/>
        </w:rPr>
        <w:t>A</w:t>
      </w:r>
      <w:r w:rsidRPr="00AE3436">
        <w:rPr>
          <w:rStyle w:val="text"/>
          <w:rFonts w:ascii="Times New Roman" w:hAnsi="Times New Roman"/>
          <w:b/>
          <w:bCs/>
          <w:sz w:val="26"/>
          <w:szCs w:val="26"/>
          <w:u w:val="single"/>
        </w:rPr>
        <w:t>.</w:t>
      </w:r>
      <w:r w:rsidRPr="001A34CF">
        <w:rPr>
          <w:rStyle w:val="text"/>
          <w:rFonts w:ascii="Times New Roman" w:hAnsi="Times New Roman"/>
          <w:b/>
          <w:bCs/>
          <w:sz w:val="26"/>
          <w:szCs w:val="26"/>
          <w:u w:val="single"/>
        </w:rPr>
        <w:t>F</w:t>
      </w:r>
      <w:r w:rsidRPr="00AE3436">
        <w:rPr>
          <w:rStyle w:val="text"/>
          <w:rFonts w:ascii="Times New Roman" w:hAnsi="Times New Roman"/>
          <w:b/>
          <w:bCs/>
          <w:sz w:val="26"/>
          <w:szCs w:val="26"/>
          <w:u w:val="single"/>
        </w:rPr>
        <w:t>.</w:t>
      </w:r>
      <w:r w:rsidRPr="00AE3436">
        <w:rPr>
          <w:rFonts w:ascii="Times New Roman" w:hAnsi="Times New Roman"/>
          <w:b/>
          <w:bCs/>
          <w:color w:val="2E2E2E"/>
          <w:sz w:val="26"/>
          <w:szCs w:val="26"/>
          <w:u w:val="single"/>
        </w:rPr>
        <w:t>,</w:t>
      </w:r>
      <w:r w:rsidRPr="00AE3436">
        <w:rPr>
          <w:rFonts w:ascii="Times New Roman" w:hAnsi="Times New Roman"/>
          <w:color w:val="2E2E2E"/>
          <w:sz w:val="26"/>
          <w:szCs w:val="26"/>
        </w:rPr>
        <w:t xml:space="preserve">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Berdonosov</w:t>
      </w:r>
      <w:proofErr w:type="spellEnd"/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P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1A34CF">
        <w:rPr>
          <w:rStyle w:val="text"/>
          <w:rFonts w:ascii="Times New Roman" w:hAnsi="Times New Roman"/>
          <w:sz w:val="26"/>
          <w:szCs w:val="26"/>
        </w:rPr>
        <w:t>S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AE3436">
        <w:rPr>
          <w:rFonts w:ascii="Times New Roman" w:hAnsi="Times New Roman"/>
          <w:color w:val="2E2E2E"/>
          <w:sz w:val="26"/>
          <w:szCs w:val="26"/>
        </w:rPr>
        <w:t xml:space="preserve">,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Tafeenko</w:t>
      </w:r>
      <w:proofErr w:type="spellEnd"/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V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1A34CF">
        <w:rPr>
          <w:rStyle w:val="text"/>
          <w:rFonts w:ascii="Times New Roman" w:hAnsi="Times New Roman"/>
          <w:sz w:val="26"/>
          <w:szCs w:val="26"/>
        </w:rPr>
        <w:t>A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AE3436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Dolgikh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V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1A34CF">
        <w:rPr>
          <w:rStyle w:val="text"/>
          <w:rFonts w:ascii="Times New Roman" w:hAnsi="Times New Roman"/>
          <w:sz w:val="26"/>
          <w:szCs w:val="26"/>
        </w:rPr>
        <w:t>A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AE3436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Danilovich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I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1A34CF">
        <w:rPr>
          <w:rStyle w:val="text"/>
          <w:rFonts w:ascii="Times New Roman" w:hAnsi="Times New Roman"/>
          <w:sz w:val="26"/>
          <w:szCs w:val="26"/>
        </w:rPr>
        <w:t>L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AE3436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Pchelkina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Z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1A34CF">
        <w:rPr>
          <w:rStyle w:val="text"/>
          <w:rFonts w:ascii="Times New Roman" w:hAnsi="Times New Roman"/>
          <w:sz w:val="26"/>
          <w:szCs w:val="26"/>
        </w:rPr>
        <w:t>V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AE3436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Vasiliev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A</w:t>
      </w:r>
      <w:r w:rsidRPr="00AE3436">
        <w:rPr>
          <w:rStyle w:val="text"/>
          <w:rFonts w:ascii="Times New Roman" w:hAnsi="Times New Roman"/>
          <w:sz w:val="26"/>
          <w:szCs w:val="26"/>
        </w:rPr>
        <w:t>.</w:t>
      </w:r>
      <w:r w:rsidRPr="001A34CF">
        <w:rPr>
          <w:rStyle w:val="text"/>
          <w:rFonts w:ascii="Times New Roman" w:hAnsi="Times New Roman"/>
          <w:sz w:val="26"/>
          <w:szCs w:val="26"/>
        </w:rPr>
        <w:t>N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. </w:t>
      </w:r>
      <w:r w:rsidRPr="001A34CF">
        <w:rPr>
          <w:rStyle w:val="text"/>
          <w:rFonts w:ascii="Times New Roman" w:hAnsi="Times New Roman"/>
          <w:sz w:val="26"/>
          <w:szCs w:val="26"/>
        </w:rPr>
        <w:t>Cadmium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copper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selenite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chloride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CdCu</w:t>
      </w:r>
      <w:r w:rsidRPr="00AE3436">
        <w:rPr>
          <w:rStyle w:val="text"/>
          <w:rFonts w:ascii="Times New Roman" w:hAnsi="Times New Roman"/>
          <w:sz w:val="26"/>
          <w:szCs w:val="26"/>
          <w:vertAlign w:val="subscript"/>
        </w:rPr>
        <w:t>2</w:t>
      </w:r>
      <w:r w:rsidRPr="00AE3436">
        <w:rPr>
          <w:rStyle w:val="text"/>
          <w:rFonts w:ascii="Times New Roman" w:hAnsi="Times New Roman"/>
          <w:sz w:val="26"/>
          <w:szCs w:val="26"/>
        </w:rPr>
        <w:t>(</w:t>
      </w:r>
      <w:r w:rsidRPr="001A34CF">
        <w:rPr>
          <w:rStyle w:val="text"/>
          <w:rFonts w:ascii="Times New Roman" w:hAnsi="Times New Roman"/>
          <w:sz w:val="26"/>
          <w:szCs w:val="26"/>
        </w:rPr>
        <w:t>SeO</w:t>
      </w:r>
      <w:r w:rsidRPr="00AE3436">
        <w:rPr>
          <w:rStyle w:val="text"/>
          <w:rFonts w:ascii="Times New Roman" w:hAnsi="Times New Roman"/>
          <w:sz w:val="26"/>
          <w:szCs w:val="26"/>
          <w:vertAlign w:val="subscript"/>
        </w:rPr>
        <w:t>3</w:t>
      </w:r>
      <w:r w:rsidRPr="00AE3436">
        <w:rPr>
          <w:rStyle w:val="text"/>
          <w:rFonts w:ascii="Times New Roman" w:hAnsi="Times New Roman"/>
          <w:sz w:val="26"/>
          <w:szCs w:val="26"/>
        </w:rPr>
        <w:t>)</w:t>
      </w:r>
      <w:r w:rsidRPr="00AE3436">
        <w:rPr>
          <w:rStyle w:val="text"/>
          <w:rFonts w:ascii="Times New Roman" w:hAnsi="Times New Roman"/>
          <w:sz w:val="26"/>
          <w:szCs w:val="26"/>
          <w:vertAlign w:val="subscript"/>
        </w:rPr>
        <w:t>2</w:t>
      </w:r>
      <w:r w:rsidRPr="001A34CF">
        <w:rPr>
          <w:rStyle w:val="text"/>
          <w:rFonts w:ascii="Times New Roman" w:hAnsi="Times New Roman"/>
          <w:sz w:val="26"/>
          <w:szCs w:val="26"/>
        </w:rPr>
        <w:t>Cl</w:t>
      </w:r>
      <w:r w:rsidRPr="00AE3436">
        <w:rPr>
          <w:rStyle w:val="text"/>
          <w:rFonts w:ascii="Times New Roman" w:hAnsi="Times New Roman"/>
          <w:sz w:val="26"/>
          <w:szCs w:val="26"/>
          <w:vertAlign w:val="subscript"/>
        </w:rPr>
        <w:t>2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an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insulating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spin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gap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system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. // </w:t>
      </w:r>
      <w:r w:rsidRPr="001A34CF">
        <w:rPr>
          <w:rStyle w:val="text"/>
          <w:rFonts w:ascii="Times New Roman" w:hAnsi="Times New Roman"/>
          <w:sz w:val="26"/>
          <w:szCs w:val="26"/>
        </w:rPr>
        <w:t>J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. </w:t>
      </w:r>
      <w:r w:rsidRPr="001A34CF">
        <w:rPr>
          <w:rStyle w:val="text"/>
          <w:rFonts w:ascii="Times New Roman" w:hAnsi="Times New Roman"/>
          <w:sz w:val="26"/>
          <w:szCs w:val="26"/>
        </w:rPr>
        <w:t>Solid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State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 </w:t>
      </w:r>
      <w:r w:rsidRPr="001A34CF">
        <w:rPr>
          <w:rStyle w:val="text"/>
          <w:rFonts w:ascii="Times New Roman" w:hAnsi="Times New Roman"/>
          <w:sz w:val="26"/>
          <w:szCs w:val="26"/>
        </w:rPr>
        <w:t>Chem</w:t>
      </w:r>
      <w:r w:rsidRPr="00AE3436">
        <w:rPr>
          <w:rStyle w:val="text"/>
          <w:rFonts w:ascii="Times New Roman" w:hAnsi="Times New Roman"/>
          <w:sz w:val="26"/>
          <w:szCs w:val="26"/>
        </w:rPr>
        <w:t xml:space="preserve">. 2021. </w:t>
      </w:r>
      <w:r w:rsidRPr="001A34CF">
        <w:rPr>
          <w:rStyle w:val="text"/>
          <w:rFonts w:ascii="Times New Roman" w:hAnsi="Times New Roman"/>
          <w:sz w:val="26"/>
          <w:szCs w:val="26"/>
        </w:rPr>
        <w:t>V</w:t>
      </w:r>
      <w:r w:rsidRPr="00CC03D6">
        <w:rPr>
          <w:rStyle w:val="text"/>
          <w:rFonts w:ascii="Times New Roman" w:hAnsi="Times New Roman"/>
          <w:sz w:val="26"/>
          <w:szCs w:val="26"/>
          <w:lang w:val="ru-RU"/>
        </w:rPr>
        <w:t xml:space="preserve">. 303. </w:t>
      </w:r>
      <w:r w:rsidRPr="001A34CF">
        <w:rPr>
          <w:rStyle w:val="text"/>
          <w:rFonts w:ascii="Times New Roman" w:hAnsi="Times New Roman"/>
          <w:sz w:val="26"/>
          <w:szCs w:val="26"/>
        </w:rPr>
        <w:t>P</w:t>
      </w:r>
      <w:r w:rsidRPr="00CC03D6">
        <w:rPr>
          <w:rStyle w:val="text"/>
          <w:rFonts w:ascii="Times New Roman" w:hAnsi="Times New Roman"/>
          <w:sz w:val="26"/>
          <w:szCs w:val="26"/>
          <w:lang w:val="ru-RU"/>
        </w:rPr>
        <w:t xml:space="preserve">. 122518. </w:t>
      </w:r>
      <w:r w:rsidRPr="001A34CF">
        <w:rPr>
          <w:rStyle w:val="text"/>
          <w:rFonts w:ascii="Times New Roman" w:hAnsi="Times New Roman"/>
          <w:sz w:val="26"/>
          <w:szCs w:val="26"/>
        </w:rPr>
        <w:t>IF</w:t>
      </w:r>
      <w:r w:rsidRPr="00CC03D6">
        <w:rPr>
          <w:rStyle w:val="text"/>
          <w:rFonts w:ascii="Times New Roman" w:hAnsi="Times New Roman"/>
          <w:sz w:val="26"/>
          <w:szCs w:val="26"/>
          <w:lang w:val="ru-RU"/>
        </w:rPr>
        <w:t xml:space="preserve"> = 3.493 (</w:t>
      </w:r>
      <w:r w:rsidRPr="001A34CF">
        <w:rPr>
          <w:rStyle w:val="text"/>
          <w:rFonts w:ascii="Times New Roman" w:hAnsi="Times New Roman"/>
          <w:sz w:val="26"/>
          <w:szCs w:val="26"/>
        </w:rPr>
        <w:t>Scopus</w:t>
      </w:r>
      <w:r w:rsidRPr="00CC03D6">
        <w:rPr>
          <w:rStyle w:val="text"/>
          <w:rFonts w:ascii="Times New Roman" w:hAnsi="Times New Roman"/>
          <w:sz w:val="26"/>
          <w:szCs w:val="26"/>
          <w:lang w:val="ru-RU"/>
        </w:rPr>
        <w:t>). Доля участия = 35%.</w:t>
      </w:r>
    </w:p>
    <w:p w14:paraId="62CD85FD" w14:textId="77777777" w:rsidR="001A34CF" w:rsidRPr="001A34CF" w:rsidRDefault="001A34CF" w:rsidP="001A34CF">
      <w:pPr>
        <w:pStyle w:val="a3"/>
        <w:numPr>
          <w:ilvl w:val="0"/>
          <w:numId w:val="15"/>
        </w:numPr>
        <w:spacing w:before="240" w:after="120" w:line="276" w:lineRule="auto"/>
        <w:ind w:left="426" w:hanging="357"/>
        <w:contextualSpacing w:val="0"/>
        <w:jc w:val="both"/>
        <w:rPr>
          <w:rStyle w:val="text"/>
          <w:rFonts w:ascii="Times New Roman" w:hAnsi="Times New Roman"/>
          <w:sz w:val="26"/>
          <w:szCs w:val="26"/>
        </w:rPr>
      </w:pPr>
      <w:r w:rsidRPr="001A34CF">
        <w:rPr>
          <w:rStyle w:val="text"/>
          <w:rFonts w:ascii="Times New Roman" w:hAnsi="Times New Roman"/>
          <w:sz w:val="26"/>
          <w:szCs w:val="26"/>
        </w:rPr>
        <w:t>Denisova K.</w:t>
      </w:r>
      <w:r w:rsidRPr="001A34CF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Lemmens P.</w:t>
      </w:r>
      <w:r w:rsidRPr="001A34CF">
        <w:rPr>
          <w:rFonts w:ascii="Times New Roman" w:hAnsi="Times New Roman"/>
          <w:color w:val="2E2E2E"/>
          <w:sz w:val="26"/>
          <w:szCs w:val="26"/>
        </w:rPr>
        <w:t xml:space="preserve">,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Wulferding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D.,0 Berdonosov P.</w:t>
      </w:r>
      <w:r w:rsidRPr="001A34CF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>Dolgikh V.</w:t>
      </w:r>
      <w:r w:rsidRPr="001A34CF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b/>
          <w:bCs/>
          <w:sz w:val="26"/>
          <w:szCs w:val="26"/>
          <w:u w:val="single"/>
        </w:rPr>
        <w:t>Murtazoev</w:t>
      </w:r>
      <w:r w:rsidRPr="001A34CF">
        <w:rPr>
          <w:rStyle w:val="author-ref"/>
          <w:rFonts w:ascii="Times New Roman" w:hAnsi="Times New Roman"/>
          <w:b/>
          <w:bCs/>
          <w:sz w:val="26"/>
          <w:szCs w:val="26"/>
          <w:u w:val="single"/>
          <w:vertAlign w:val="superscript"/>
        </w:rPr>
        <w:t xml:space="preserve"> </w:t>
      </w:r>
      <w:r w:rsidRPr="001A34CF">
        <w:rPr>
          <w:rStyle w:val="author-ref"/>
          <w:rFonts w:ascii="Times New Roman" w:hAnsi="Times New Roman"/>
          <w:b/>
          <w:bCs/>
          <w:sz w:val="26"/>
          <w:szCs w:val="26"/>
          <w:u w:val="single"/>
        </w:rPr>
        <w:t>A.</w:t>
      </w:r>
      <w:r w:rsidRPr="001A34CF">
        <w:rPr>
          <w:rFonts w:ascii="Times New Roman" w:hAnsi="Times New Roman"/>
          <w:color w:val="2E2E2E"/>
          <w:sz w:val="26"/>
          <w:szCs w:val="26"/>
        </w:rPr>
        <w:t>,</w:t>
      </w:r>
      <w:r w:rsidRPr="001A34CF">
        <w:rPr>
          <w:rStyle w:val="text"/>
          <w:rFonts w:ascii="Times New Roman" w:hAnsi="Times New Roman"/>
          <w:sz w:val="26"/>
          <w:szCs w:val="26"/>
        </w:rPr>
        <w:t xml:space="preserve"> Kozlyakova E.</w:t>
      </w:r>
      <w:r w:rsidRPr="001A34CF">
        <w:rPr>
          <w:rFonts w:ascii="Times New Roman" w:hAnsi="Times New Roman"/>
          <w:color w:val="2E2E2E"/>
          <w:sz w:val="26"/>
          <w:szCs w:val="26"/>
        </w:rPr>
        <w:t>,</w:t>
      </w:r>
      <w:r w:rsidRPr="001A34CF">
        <w:rPr>
          <w:rStyle w:val="text"/>
          <w:rFonts w:ascii="Times New Roman" w:hAnsi="Times New Roman"/>
          <w:sz w:val="26"/>
          <w:szCs w:val="26"/>
        </w:rPr>
        <w:t xml:space="preserve"> Maximova O.</w:t>
      </w:r>
      <w:r w:rsidRPr="001A34CF">
        <w:rPr>
          <w:rFonts w:ascii="Times New Roman" w:hAnsi="Times New Roman"/>
          <w:color w:val="2E2E2E"/>
          <w:sz w:val="26"/>
          <w:szCs w:val="26"/>
        </w:rPr>
        <w:t>,</w:t>
      </w:r>
      <w:r w:rsidRPr="001A34CF">
        <w:rPr>
          <w:rStyle w:val="text"/>
          <w:rFonts w:ascii="Times New Roman" w:hAnsi="Times New Roman"/>
          <w:sz w:val="26"/>
          <w:szCs w:val="26"/>
        </w:rPr>
        <w:t xml:space="preserve"> Vasiliev </w:t>
      </w:r>
      <w:proofErr w:type="spellStart"/>
      <w:proofErr w:type="gramStart"/>
      <w:r w:rsidRPr="001A34CF">
        <w:rPr>
          <w:rStyle w:val="text"/>
          <w:rFonts w:ascii="Times New Roman" w:hAnsi="Times New Roman"/>
          <w:sz w:val="26"/>
          <w:szCs w:val="26"/>
        </w:rPr>
        <w:t>A.</w:t>
      </w:r>
      <w:r w:rsidRPr="001A34CF">
        <w:rPr>
          <w:rFonts w:ascii="Times New Roman" w:hAnsi="Times New Roman"/>
          <w:color w:val="2E2E2E"/>
          <w:sz w:val="26"/>
          <w:szCs w:val="26"/>
        </w:rPr>
        <w:t>,</w:t>
      </w:r>
      <w:r w:rsidRPr="001A34CF">
        <w:rPr>
          <w:rStyle w:val="text"/>
          <w:rFonts w:ascii="Times New Roman" w:hAnsi="Times New Roman"/>
          <w:sz w:val="26"/>
          <w:szCs w:val="26"/>
        </w:rPr>
        <w:t>Shchetinin</w:t>
      </w:r>
      <w:proofErr w:type="spellEnd"/>
      <w:proofErr w:type="gramEnd"/>
      <w:r w:rsidRPr="001A34CF">
        <w:rPr>
          <w:rStyle w:val="text"/>
          <w:rFonts w:ascii="Times New Roman" w:hAnsi="Times New Roman"/>
          <w:sz w:val="26"/>
          <w:szCs w:val="26"/>
        </w:rPr>
        <w:t xml:space="preserve"> I.</w:t>
      </w:r>
      <w:r w:rsidRPr="001A34CF">
        <w:rPr>
          <w:rFonts w:ascii="Times New Roman" w:hAnsi="Times New Roman"/>
          <w:color w:val="2E2E2E"/>
          <w:sz w:val="26"/>
          <w:szCs w:val="26"/>
        </w:rPr>
        <w:t xml:space="preserve">,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Dolgushin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</w:t>
      </w:r>
      <w:proofErr w:type="spellStart"/>
      <w:r w:rsidRPr="001A34CF">
        <w:rPr>
          <w:rStyle w:val="author-ref"/>
          <w:rFonts w:ascii="Times New Roman" w:hAnsi="Times New Roman"/>
          <w:sz w:val="26"/>
          <w:szCs w:val="26"/>
        </w:rPr>
        <w:t>F</w:t>
      </w:r>
      <w:r w:rsidRPr="001A34CF">
        <w:rPr>
          <w:rFonts w:ascii="Times New Roman" w:hAnsi="Times New Roman"/>
          <w:color w:val="2E2E2E"/>
          <w:sz w:val="26"/>
          <w:szCs w:val="26"/>
        </w:rPr>
        <w:t>.,</w:t>
      </w:r>
      <w:r w:rsidRPr="001A34CF">
        <w:rPr>
          <w:rStyle w:val="text"/>
          <w:rFonts w:ascii="Times New Roman" w:hAnsi="Times New Roman"/>
          <w:sz w:val="26"/>
          <w:szCs w:val="26"/>
        </w:rPr>
        <w:t>Iqbal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A.</w:t>
      </w:r>
      <w:r w:rsidRPr="001A34CF">
        <w:rPr>
          <w:rFonts w:ascii="Times New Roman" w:hAnsi="Times New Roman"/>
          <w:color w:val="2E2E2E"/>
          <w:sz w:val="26"/>
          <w:szCs w:val="26"/>
        </w:rPr>
        <w:t xml:space="preserve">, </w:t>
      </w:r>
      <w:r w:rsidRPr="001A34CF">
        <w:rPr>
          <w:rStyle w:val="text"/>
          <w:rFonts w:ascii="Times New Roman" w:hAnsi="Times New Roman"/>
          <w:sz w:val="26"/>
          <w:szCs w:val="26"/>
        </w:rPr>
        <w:t xml:space="preserve">Rahaman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B.</w:t>
      </w:r>
      <w:r w:rsidRPr="001A34CF">
        <w:rPr>
          <w:rFonts w:ascii="Times New Roman" w:hAnsi="Times New Roman"/>
          <w:color w:val="2E2E2E"/>
          <w:sz w:val="26"/>
          <w:szCs w:val="26"/>
        </w:rPr>
        <w:t>,</w:t>
      </w:r>
      <w:r w:rsidRPr="001A34CF">
        <w:rPr>
          <w:rStyle w:val="text"/>
          <w:rFonts w:ascii="Times New Roman" w:hAnsi="Times New Roman"/>
          <w:sz w:val="26"/>
          <w:szCs w:val="26"/>
        </w:rPr>
        <w:t>Saha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>-Dasgupta T. Cu</w:t>
      </w:r>
      <w:r w:rsidRPr="001A34CF">
        <w:rPr>
          <w:rStyle w:val="text"/>
          <w:rFonts w:ascii="Times New Roman" w:hAnsi="Times New Roman"/>
          <w:sz w:val="26"/>
          <w:szCs w:val="26"/>
          <w:vertAlign w:val="subscript"/>
        </w:rPr>
        <w:t>9</w:t>
      </w:r>
      <w:r w:rsidRPr="001A34CF">
        <w:rPr>
          <w:rStyle w:val="text"/>
          <w:rFonts w:ascii="Times New Roman" w:hAnsi="Times New Roman"/>
          <w:sz w:val="26"/>
          <w:szCs w:val="26"/>
        </w:rPr>
        <w:t>O</w:t>
      </w:r>
      <w:r w:rsidRPr="001A34CF">
        <w:rPr>
          <w:rStyle w:val="text"/>
          <w:rFonts w:ascii="Times New Roman" w:hAnsi="Times New Roman"/>
          <w:sz w:val="26"/>
          <w:szCs w:val="26"/>
          <w:vertAlign w:val="subscript"/>
        </w:rPr>
        <w:t>2</w:t>
      </w:r>
      <w:r w:rsidRPr="001A34CF">
        <w:rPr>
          <w:rStyle w:val="text"/>
          <w:rFonts w:ascii="Times New Roman" w:hAnsi="Times New Roman"/>
          <w:sz w:val="26"/>
          <w:szCs w:val="26"/>
        </w:rPr>
        <w:t>(SeO</w:t>
      </w:r>
      <w:r w:rsidRPr="001A34CF">
        <w:rPr>
          <w:rStyle w:val="text"/>
          <w:rFonts w:ascii="Times New Roman" w:hAnsi="Times New Roman"/>
          <w:sz w:val="26"/>
          <w:szCs w:val="26"/>
          <w:vertAlign w:val="subscript"/>
        </w:rPr>
        <w:t>3</w:t>
      </w:r>
      <w:r w:rsidRPr="001A34CF">
        <w:rPr>
          <w:rStyle w:val="text"/>
          <w:rFonts w:ascii="Times New Roman" w:hAnsi="Times New Roman"/>
          <w:sz w:val="26"/>
          <w:szCs w:val="26"/>
        </w:rPr>
        <w:t>)</w:t>
      </w:r>
      <w:r w:rsidRPr="001A34CF">
        <w:rPr>
          <w:rStyle w:val="text"/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Style w:val="text"/>
          <w:rFonts w:ascii="Times New Roman" w:hAnsi="Times New Roman"/>
          <w:sz w:val="26"/>
          <w:szCs w:val="26"/>
        </w:rPr>
        <w:t>Cl</w:t>
      </w:r>
      <w:r w:rsidRPr="001A34CF">
        <w:rPr>
          <w:rStyle w:val="text"/>
          <w:rFonts w:ascii="Times New Roman" w:hAnsi="Times New Roman"/>
          <w:sz w:val="26"/>
          <w:szCs w:val="26"/>
          <w:vertAlign w:val="subscript"/>
        </w:rPr>
        <w:t>6</w:t>
      </w:r>
      <w:r w:rsidRPr="001A34CF">
        <w:rPr>
          <w:rStyle w:val="text"/>
          <w:rFonts w:ascii="Times New Roman" w:hAnsi="Times New Roman"/>
          <w:sz w:val="26"/>
          <w:szCs w:val="26"/>
        </w:rPr>
        <w:t xml:space="preserve"> revisited: Crystal structure, Raman scattering and first-principles calculations. // J. Alloys Compd. 2021. V. 894. P. 162291. IF = 5.905 </w:t>
      </w:r>
      <w:r w:rsidRPr="001A34CF">
        <w:rPr>
          <w:rFonts w:ascii="Times New Roman" w:hAnsi="Times New Roman"/>
          <w:sz w:val="26"/>
          <w:szCs w:val="26"/>
        </w:rPr>
        <w:t>(Scopus)</w:t>
      </w:r>
      <w:r w:rsidRPr="001A34CF">
        <w:rPr>
          <w:rStyle w:val="text"/>
          <w:rFonts w:ascii="Times New Roman" w:hAnsi="Times New Roman"/>
          <w:sz w:val="26"/>
          <w:szCs w:val="26"/>
        </w:rPr>
        <w:t xml:space="preserve">.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Доля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участия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= 20%.</w:t>
      </w:r>
    </w:p>
    <w:p w14:paraId="019A32E0" w14:textId="77777777" w:rsidR="001A34CF" w:rsidRPr="001A34CF" w:rsidRDefault="001A34CF" w:rsidP="001A34CF">
      <w:pPr>
        <w:pStyle w:val="a3"/>
        <w:numPr>
          <w:ilvl w:val="0"/>
          <w:numId w:val="15"/>
        </w:numPr>
        <w:spacing w:before="240" w:after="120" w:line="276" w:lineRule="auto"/>
        <w:ind w:left="426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A34CF">
        <w:rPr>
          <w:rFonts w:ascii="Times New Roman" w:hAnsi="Times New Roman"/>
          <w:sz w:val="26"/>
          <w:szCs w:val="26"/>
        </w:rPr>
        <w:t xml:space="preserve">Vasiliev A.N., Berdonosov P.S., Kozlyakova E.S., Maximova O.V., </w:t>
      </w:r>
      <w:r w:rsidRPr="001A34CF">
        <w:rPr>
          <w:rFonts w:ascii="Times New Roman" w:hAnsi="Times New Roman"/>
          <w:b/>
          <w:bCs/>
          <w:sz w:val="26"/>
          <w:szCs w:val="26"/>
          <w:u w:val="single"/>
        </w:rPr>
        <w:t>Murtazoev A.F.,</w:t>
      </w:r>
      <w:r w:rsidRPr="001A34CF">
        <w:rPr>
          <w:rFonts w:ascii="Times New Roman" w:hAnsi="Times New Roman"/>
          <w:sz w:val="26"/>
          <w:szCs w:val="26"/>
        </w:rPr>
        <w:t xml:space="preserve"> Dolgikh V.A., </w:t>
      </w:r>
      <w:proofErr w:type="spellStart"/>
      <w:r w:rsidRPr="001A34CF">
        <w:rPr>
          <w:rFonts w:ascii="Times New Roman" w:hAnsi="Times New Roman"/>
          <w:sz w:val="26"/>
          <w:szCs w:val="26"/>
        </w:rPr>
        <w:t>Lyssenko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K.A., </w:t>
      </w:r>
      <w:proofErr w:type="spellStart"/>
      <w:r w:rsidRPr="001A34CF">
        <w:rPr>
          <w:rFonts w:ascii="Times New Roman" w:hAnsi="Times New Roman"/>
          <w:sz w:val="26"/>
          <w:szCs w:val="26"/>
        </w:rPr>
        <w:t>Pchelkina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Z.V., Gorbunov D.I., Chung S.H., </w:t>
      </w:r>
      <w:proofErr w:type="spellStart"/>
      <w:r w:rsidRPr="001A34CF">
        <w:rPr>
          <w:rFonts w:ascii="Times New Roman" w:hAnsi="Times New Roman"/>
          <w:sz w:val="26"/>
          <w:szCs w:val="26"/>
        </w:rPr>
        <w:t>Koof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H.-J., </w:t>
      </w:r>
      <w:proofErr w:type="spellStart"/>
      <w:r w:rsidRPr="001A34CF">
        <w:rPr>
          <w:rFonts w:ascii="Times New Roman" w:hAnsi="Times New Roman"/>
          <w:sz w:val="26"/>
          <w:szCs w:val="26"/>
        </w:rPr>
        <w:t>Whangbo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M.-H. Observation of a 1/3 magnetization plateau in Pb</w:t>
      </w:r>
      <w:r w:rsidRPr="001A34CF">
        <w:rPr>
          <w:rFonts w:ascii="Times New Roman" w:hAnsi="Times New Roman"/>
          <w:sz w:val="26"/>
          <w:szCs w:val="26"/>
          <w:vertAlign w:val="subscript"/>
        </w:rPr>
        <w:t>2</w:t>
      </w:r>
      <w:r w:rsidRPr="001A34CF">
        <w:rPr>
          <w:rFonts w:ascii="Times New Roman" w:hAnsi="Times New Roman"/>
          <w:sz w:val="26"/>
          <w:szCs w:val="26"/>
        </w:rPr>
        <w:t>Cu</w:t>
      </w:r>
      <w:r w:rsidRPr="001A34CF">
        <w:rPr>
          <w:rFonts w:ascii="Times New Roman" w:hAnsi="Times New Roman"/>
          <w:sz w:val="26"/>
          <w:szCs w:val="26"/>
          <w:vertAlign w:val="subscript"/>
        </w:rPr>
        <w:t>10</w:t>
      </w:r>
      <w:r w:rsidRPr="001A34CF">
        <w:rPr>
          <w:rFonts w:ascii="Times New Roman" w:hAnsi="Times New Roman"/>
          <w:sz w:val="26"/>
          <w:szCs w:val="26"/>
        </w:rPr>
        <w:t>O</w:t>
      </w:r>
      <w:r w:rsidRPr="001A34CF">
        <w:rPr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Fonts w:ascii="Times New Roman" w:hAnsi="Times New Roman"/>
          <w:sz w:val="26"/>
          <w:szCs w:val="26"/>
        </w:rPr>
        <w:t>(SeO</w:t>
      </w:r>
      <w:r w:rsidRPr="001A34CF">
        <w:rPr>
          <w:rFonts w:ascii="Times New Roman" w:hAnsi="Times New Roman"/>
          <w:sz w:val="26"/>
          <w:szCs w:val="26"/>
          <w:vertAlign w:val="subscript"/>
        </w:rPr>
        <w:t>3</w:t>
      </w:r>
      <w:r w:rsidRPr="001A34CF">
        <w:rPr>
          <w:rFonts w:ascii="Times New Roman" w:hAnsi="Times New Roman"/>
          <w:sz w:val="26"/>
          <w:szCs w:val="26"/>
        </w:rPr>
        <w:t>)</w:t>
      </w:r>
      <w:r w:rsidRPr="001A34CF">
        <w:rPr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Fonts w:ascii="Times New Roman" w:hAnsi="Times New Roman"/>
          <w:sz w:val="26"/>
          <w:szCs w:val="26"/>
        </w:rPr>
        <w:t>Cl</w:t>
      </w:r>
      <w:r w:rsidRPr="001A34CF">
        <w:rPr>
          <w:rFonts w:ascii="Times New Roman" w:hAnsi="Times New Roman"/>
          <w:sz w:val="26"/>
          <w:szCs w:val="26"/>
          <w:vertAlign w:val="subscript"/>
        </w:rPr>
        <w:t>7</w:t>
      </w:r>
      <w:r w:rsidRPr="001A34CF">
        <w:rPr>
          <w:rFonts w:ascii="Times New Roman" w:hAnsi="Times New Roman"/>
          <w:sz w:val="26"/>
          <w:szCs w:val="26"/>
        </w:rPr>
        <w:t xml:space="preserve"> arising from (Cu</w:t>
      </w:r>
      <w:r w:rsidRPr="001A34CF">
        <w:rPr>
          <w:rFonts w:ascii="Times New Roman" w:hAnsi="Times New Roman"/>
          <w:sz w:val="26"/>
          <w:szCs w:val="26"/>
          <w:vertAlign w:val="superscript"/>
        </w:rPr>
        <w:t>2+</w:t>
      </w:r>
      <w:r w:rsidRPr="001A34CF">
        <w:rPr>
          <w:rFonts w:ascii="Times New Roman" w:hAnsi="Times New Roman"/>
          <w:sz w:val="26"/>
          <w:szCs w:val="26"/>
        </w:rPr>
        <w:t>)</w:t>
      </w:r>
      <w:r w:rsidRPr="001A34CF">
        <w:rPr>
          <w:rFonts w:ascii="Times New Roman" w:hAnsi="Times New Roman"/>
          <w:sz w:val="26"/>
          <w:szCs w:val="26"/>
          <w:vertAlign w:val="subscript"/>
        </w:rPr>
        <w:t>7</w:t>
      </w:r>
      <w:r w:rsidRPr="001A34CF">
        <w:rPr>
          <w:rFonts w:ascii="Times New Roman" w:hAnsi="Times New Roman"/>
          <w:sz w:val="26"/>
          <w:szCs w:val="26"/>
        </w:rPr>
        <w:t xml:space="preserve"> clusters of corner-sharing (Cu</w:t>
      </w:r>
      <w:r w:rsidRPr="001A34CF">
        <w:rPr>
          <w:rFonts w:ascii="Times New Roman" w:hAnsi="Times New Roman"/>
          <w:sz w:val="26"/>
          <w:szCs w:val="26"/>
          <w:vertAlign w:val="superscript"/>
        </w:rPr>
        <w:t>2+</w:t>
      </w:r>
      <w:r w:rsidRPr="001A34CF">
        <w:rPr>
          <w:rFonts w:ascii="Times New Roman" w:hAnsi="Times New Roman"/>
          <w:sz w:val="26"/>
          <w:szCs w:val="26"/>
        </w:rPr>
        <w:t>)</w:t>
      </w:r>
      <w:r w:rsidRPr="001A34CF">
        <w:rPr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Fonts w:ascii="Times New Roman" w:hAnsi="Times New Roman"/>
          <w:sz w:val="26"/>
          <w:szCs w:val="26"/>
        </w:rPr>
        <w:t xml:space="preserve"> tetrahedra. // Dalton Trans. 2022. V. 51. P. 15017-15021. IF = 4.185 (Scopus).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Доля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участия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= </w:t>
      </w:r>
      <w:r w:rsidRPr="001A34CF">
        <w:rPr>
          <w:rFonts w:ascii="Times New Roman" w:hAnsi="Times New Roman"/>
          <w:sz w:val="26"/>
          <w:szCs w:val="26"/>
        </w:rPr>
        <w:t>20%.</w:t>
      </w:r>
    </w:p>
    <w:p w14:paraId="139E6770" w14:textId="77777777" w:rsidR="001A34CF" w:rsidRPr="001A34CF" w:rsidRDefault="001A34CF" w:rsidP="001A34CF">
      <w:pPr>
        <w:pStyle w:val="a3"/>
        <w:numPr>
          <w:ilvl w:val="0"/>
          <w:numId w:val="15"/>
        </w:numPr>
        <w:spacing w:before="240" w:after="120" w:line="276" w:lineRule="auto"/>
        <w:ind w:left="426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34CF">
        <w:rPr>
          <w:rFonts w:ascii="Times New Roman" w:hAnsi="Times New Roman"/>
          <w:b/>
          <w:bCs/>
          <w:sz w:val="26"/>
          <w:szCs w:val="26"/>
          <w:u w:val="single"/>
        </w:rPr>
        <w:t>Murtazoev</w:t>
      </w:r>
      <w:proofErr w:type="spellEnd"/>
      <w:r w:rsidRPr="001A34CF">
        <w:rPr>
          <w:rFonts w:ascii="Times New Roman" w:hAnsi="Times New Roman"/>
          <w:b/>
          <w:bCs/>
          <w:sz w:val="26"/>
          <w:szCs w:val="26"/>
          <w:u w:val="single"/>
        </w:rPr>
        <w:t xml:space="preserve"> A.F.,</w:t>
      </w:r>
      <w:r w:rsidRPr="001A34C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A34CF">
        <w:rPr>
          <w:rFonts w:ascii="Times New Roman" w:hAnsi="Times New Roman"/>
          <w:sz w:val="26"/>
          <w:szCs w:val="26"/>
        </w:rPr>
        <w:t>Lyssenko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K.A., Markina M.M., Dolgikh V.A., Vasiliev A.N., Berdonosov P.S. New </w:t>
      </w:r>
      <w:proofErr w:type="spellStart"/>
      <w:r w:rsidRPr="001A34CF">
        <w:rPr>
          <w:rFonts w:ascii="Times New Roman" w:hAnsi="Times New Roman"/>
          <w:sz w:val="26"/>
          <w:szCs w:val="26"/>
        </w:rPr>
        <w:t>Nabokoite</w:t>
      </w:r>
      <w:proofErr w:type="spellEnd"/>
      <w:r w:rsidRPr="001A34CF">
        <w:rPr>
          <w:rFonts w:ascii="Times New Roman" w:hAnsi="Times New Roman"/>
          <w:sz w:val="26"/>
          <w:szCs w:val="26"/>
        </w:rPr>
        <w:t>-like Phases ACu</w:t>
      </w:r>
      <w:r w:rsidRPr="001A34CF">
        <w:rPr>
          <w:rFonts w:ascii="Times New Roman" w:hAnsi="Times New Roman"/>
          <w:sz w:val="26"/>
          <w:szCs w:val="26"/>
          <w:vertAlign w:val="subscript"/>
        </w:rPr>
        <w:t>7</w:t>
      </w:r>
      <w:r w:rsidRPr="001A34CF">
        <w:rPr>
          <w:rFonts w:ascii="Times New Roman" w:hAnsi="Times New Roman"/>
          <w:sz w:val="26"/>
          <w:szCs w:val="26"/>
        </w:rPr>
        <w:t>TeO</w:t>
      </w:r>
      <w:r w:rsidRPr="001A34CF">
        <w:rPr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Fonts w:ascii="Times New Roman" w:hAnsi="Times New Roman"/>
          <w:sz w:val="26"/>
          <w:szCs w:val="26"/>
        </w:rPr>
        <w:t>(SO</w:t>
      </w:r>
      <w:r w:rsidRPr="001A34CF">
        <w:rPr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Fonts w:ascii="Times New Roman" w:hAnsi="Times New Roman"/>
          <w:sz w:val="26"/>
          <w:szCs w:val="26"/>
        </w:rPr>
        <w:t>)</w:t>
      </w:r>
      <w:r w:rsidRPr="001A34CF">
        <w:rPr>
          <w:rFonts w:ascii="Times New Roman" w:hAnsi="Times New Roman"/>
          <w:sz w:val="26"/>
          <w:szCs w:val="26"/>
          <w:vertAlign w:val="subscript"/>
        </w:rPr>
        <w:t>5</w:t>
      </w:r>
      <w:r w:rsidRPr="001A34CF">
        <w:rPr>
          <w:rFonts w:ascii="Times New Roman" w:hAnsi="Times New Roman"/>
          <w:sz w:val="26"/>
          <w:szCs w:val="26"/>
        </w:rPr>
        <w:t xml:space="preserve">Cl (A=Na, K, Rb, Cs) with Decorated and Distorted Square Kagome Lattices. // </w:t>
      </w:r>
      <w:proofErr w:type="spellStart"/>
      <w:r w:rsidRPr="001A34CF">
        <w:rPr>
          <w:rFonts w:ascii="Times New Roman" w:hAnsi="Times New Roman"/>
          <w:sz w:val="26"/>
          <w:szCs w:val="26"/>
        </w:rPr>
        <w:t>ChemPhysChem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2023. V. 24. P. e202300111. IF = 3.181 (Scopus).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Доля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участия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= 35%.</w:t>
      </w:r>
    </w:p>
    <w:p w14:paraId="3EF2DFAC" w14:textId="77777777" w:rsidR="001A34CF" w:rsidRPr="001A34CF" w:rsidRDefault="001A34CF" w:rsidP="001A34CF">
      <w:pPr>
        <w:pStyle w:val="a3"/>
        <w:numPr>
          <w:ilvl w:val="0"/>
          <w:numId w:val="15"/>
        </w:numPr>
        <w:spacing w:before="240" w:after="120" w:line="276" w:lineRule="auto"/>
        <w:ind w:left="426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A34CF">
        <w:rPr>
          <w:rFonts w:ascii="Times New Roman" w:hAnsi="Times New Roman"/>
          <w:b/>
          <w:bCs/>
          <w:sz w:val="26"/>
          <w:szCs w:val="26"/>
          <w:u w:val="single"/>
        </w:rPr>
        <w:t>Murtazoev A.F.,</w:t>
      </w:r>
      <w:r w:rsidRPr="001A34C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34CF">
        <w:rPr>
          <w:rFonts w:ascii="Times New Roman" w:hAnsi="Times New Roman"/>
          <w:sz w:val="26"/>
          <w:szCs w:val="26"/>
        </w:rPr>
        <w:t>Berdonosov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P.S., </w:t>
      </w:r>
      <w:proofErr w:type="spellStart"/>
      <w:r w:rsidRPr="001A34CF">
        <w:rPr>
          <w:rFonts w:ascii="Times New Roman" w:hAnsi="Times New Roman"/>
          <w:sz w:val="26"/>
          <w:szCs w:val="26"/>
        </w:rPr>
        <w:t>Lyssenko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K.A., Dolgikh V.A., Pchelkina Z.V., Zakharov K.V., </w:t>
      </w:r>
      <w:proofErr w:type="spellStart"/>
      <w:r w:rsidRPr="001A34CF">
        <w:rPr>
          <w:rFonts w:ascii="Times New Roman" w:hAnsi="Times New Roman"/>
          <w:sz w:val="26"/>
          <w:szCs w:val="26"/>
        </w:rPr>
        <w:t>Geidorf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M.Y., </w:t>
      </w:r>
      <w:proofErr w:type="spellStart"/>
      <w:r w:rsidRPr="001A34CF">
        <w:rPr>
          <w:rFonts w:ascii="Times New Roman" w:hAnsi="Times New Roman"/>
          <w:sz w:val="26"/>
          <w:szCs w:val="26"/>
        </w:rPr>
        <w:t>Vasilchikova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T.M., Volkova O.S. Vasiliev A.N. Anhydrous copper tellurite disulfate Cu</w:t>
      </w:r>
      <w:r w:rsidRPr="001A34CF">
        <w:rPr>
          <w:rFonts w:ascii="Times New Roman" w:hAnsi="Times New Roman"/>
          <w:sz w:val="26"/>
          <w:szCs w:val="26"/>
          <w:vertAlign w:val="subscript"/>
        </w:rPr>
        <w:t>3</w:t>
      </w:r>
      <w:r w:rsidRPr="001A34CF">
        <w:rPr>
          <w:rFonts w:ascii="Times New Roman" w:hAnsi="Times New Roman"/>
          <w:sz w:val="26"/>
          <w:szCs w:val="26"/>
        </w:rPr>
        <w:t>TeO</w:t>
      </w:r>
      <w:r w:rsidRPr="001A34CF">
        <w:rPr>
          <w:rFonts w:ascii="Times New Roman" w:hAnsi="Times New Roman"/>
          <w:sz w:val="26"/>
          <w:szCs w:val="26"/>
          <w:vertAlign w:val="subscript"/>
        </w:rPr>
        <w:t>3</w:t>
      </w:r>
      <w:r w:rsidRPr="001A34CF">
        <w:rPr>
          <w:rFonts w:ascii="Times New Roman" w:hAnsi="Times New Roman"/>
          <w:sz w:val="26"/>
          <w:szCs w:val="26"/>
        </w:rPr>
        <w:t>(SO</w:t>
      </w:r>
      <w:r w:rsidRPr="001A34CF">
        <w:rPr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Fonts w:ascii="Times New Roman" w:hAnsi="Times New Roman"/>
          <w:sz w:val="26"/>
          <w:szCs w:val="26"/>
        </w:rPr>
        <w:t>)</w:t>
      </w:r>
      <w:r w:rsidRPr="001A34CF">
        <w:rPr>
          <w:rFonts w:ascii="Times New Roman" w:hAnsi="Times New Roman"/>
          <w:sz w:val="26"/>
          <w:szCs w:val="26"/>
          <w:vertAlign w:val="subscript"/>
        </w:rPr>
        <w:t>2</w:t>
      </w:r>
      <w:r w:rsidRPr="001A34CF">
        <w:rPr>
          <w:rFonts w:ascii="Times New Roman" w:hAnsi="Times New Roman"/>
          <w:sz w:val="26"/>
          <w:szCs w:val="26"/>
        </w:rPr>
        <w:t xml:space="preserve"> featuring the coexistence of spin singlets and a long-range antiferromagnetic order. // Dalton Trans. 2023. V. 52. P. 9247-9253. IF = 4.185 (Scopus).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Доля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участия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= 25%.</w:t>
      </w:r>
    </w:p>
    <w:p w14:paraId="067BA05E" w14:textId="77777777" w:rsidR="001A34CF" w:rsidRPr="001A34CF" w:rsidRDefault="001A34CF" w:rsidP="001A34CF">
      <w:pPr>
        <w:pStyle w:val="a3"/>
        <w:numPr>
          <w:ilvl w:val="0"/>
          <w:numId w:val="15"/>
        </w:numPr>
        <w:spacing w:before="240" w:after="120" w:line="276" w:lineRule="auto"/>
        <w:ind w:left="426" w:hanging="357"/>
        <w:contextualSpacing w:val="0"/>
        <w:jc w:val="both"/>
        <w:rPr>
          <w:rStyle w:val="text"/>
          <w:rFonts w:ascii="Times New Roman" w:hAnsi="Times New Roman"/>
          <w:sz w:val="26"/>
          <w:szCs w:val="26"/>
        </w:rPr>
      </w:pPr>
      <w:r w:rsidRPr="001A34CF">
        <w:rPr>
          <w:rFonts w:ascii="Times New Roman" w:hAnsi="Times New Roman"/>
          <w:b/>
          <w:bCs/>
          <w:sz w:val="26"/>
          <w:szCs w:val="26"/>
          <w:u w:val="single"/>
        </w:rPr>
        <w:t>Murtazoev A.F.,</w:t>
      </w:r>
      <w:r w:rsidRPr="001A34CF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34CF">
        <w:rPr>
          <w:rFonts w:ascii="Times New Roman" w:hAnsi="Times New Roman"/>
          <w:sz w:val="26"/>
          <w:szCs w:val="26"/>
        </w:rPr>
        <w:t>Berdonosov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P.S., </w:t>
      </w:r>
      <w:proofErr w:type="spellStart"/>
      <w:r w:rsidRPr="001A34CF">
        <w:rPr>
          <w:rFonts w:ascii="Times New Roman" w:hAnsi="Times New Roman"/>
          <w:sz w:val="26"/>
          <w:szCs w:val="26"/>
        </w:rPr>
        <w:t>Lyssenko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K.A., Dolgikh V.A., </w:t>
      </w:r>
      <w:proofErr w:type="spellStart"/>
      <w:r w:rsidRPr="001A34CF">
        <w:rPr>
          <w:rFonts w:ascii="Times New Roman" w:hAnsi="Times New Roman"/>
          <w:sz w:val="26"/>
          <w:szCs w:val="26"/>
        </w:rPr>
        <w:t>Geidorf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M.Y., Volkova O.S., Koo H.-J., </w:t>
      </w:r>
      <w:proofErr w:type="spellStart"/>
      <w:r w:rsidRPr="001A34CF">
        <w:rPr>
          <w:rFonts w:ascii="Times New Roman" w:hAnsi="Times New Roman"/>
          <w:sz w:val="26"/>
          <w:szCs w:val="26"/>
        </w:rPr>
        <w:t>Whangbode</w:t>
      </w:r>
      <w:proofErr w:type="spellEnd"/>
      <w:r w:rsidRPr="001A34CF">
        <w:rPr>
          <w:rFonts w:ascii="Times New Roman" w:hAnsi="Times New Roman"/>
          <w:sz w:val="26"/>
          <w:szCs w:val="26"/>
        </w:rPr>
        <w:t xml:space="preserve"> M.-H., Vasiliev A.N. A cascade of magnetic phase transitions and a 1/3-magnetization plateau in selenite–selenate Co</w:t>
      </w:r>
      <w:r w:rsidRPr="001A34CF">
        <w:rPr>
          <w:rFonts w:ascii="Times New Roman" w:hAnsi="Times New Roman"/>
          <w:sz w:val="26"/>
          <w:szCs w:val="26"/>
          <w:vertAlign w:val="subscript"/>
        </w:rPr>
        <w:t>3</w:t>
      </w:r>
      <w:r w:rsidRPr="001A34CF">
        <w:rPr>
          <w:rFonts w:ascii="Times New Roman" w:hAnsi="Times New Roman"/>
          <w:sz w:val="26"/>
          <w:szCs w:val="26"/>
        </w:rPr>
        <w:t>(SeO</w:t>
      </w:r>
      <w:proofErr w:type="gramStart"/>
      <w:r w:rsidRPr="001A34CF">
        <w:rPr>
          <w:rFonts w:ascii="Times New Roman" w:hAnsi="Times New Roman"/>
          <w:sz w:val="26"/>
          <w:szCs w:val="26"/>
          <w:vertAlign w:val="subscript"/>
        </w:rPr>
        <w:t>3</w:t>
      </w:r>
      <w:r w:rsidRPr="001A34CF">
        <w:rPr>
          <w:rFonts w:ascii="Times New Roman" w:hAnsi="Times New Roman"/>
          <w:sz w:val="26"/>
          <w:szCs w:val="26"/>
        </w:rPr>
        <w:t>)(</w:t>
      </w:r>
      <w:proofErr w:type="gramEnd"/>
      <w:r w:rsidRPr="001A34CF">
        <w:rPr>
          <w:rFonts w:ascii="Times New Roman" w:hAnsi="Times New Roman"/>
          <w:sz w:val="26"/>
          <w:szCs w:val="26"/>
        </w:rPr>
        <w:t>SeO</w:t>
      </w:r>
      <w:r w:rsidRPr="001A34CF">
        <w:rPr>
          <w:rFonts w:ascii="Times New Roman" w:hAnsi="Times New Roman"/>
          <w:sz w:val="26"/>
          <w:szCs w:val="26"/>
          <w:vertAlign w:val="subscript"/>
        </w:rPr>
        <w:t>4</w:t>
      </w:r>
      <w:r w:rsidRPr="001A34CF">
        <w:rPr>
          <w:rFonts w:ascii="Times New Roman" w:hAnsi="Times New Roman"/>
          <w:sz w:val="26"/>
          <w:szCs w:val="26"/>
        </w:rPr>
        <w:t>)(OH)</w:t>
      </w:r>
      <w:r w:rsidRPr="001A34CF">
        <w:rPr>
          <w:rFonts w:ascii="Times New Roman" w:hAnsi="Times New Roman"/>
          <w:sz w:val="26"/>
          <w:szCs w:val="26"/>
          <w:vertAlign w:val="subscript"/>
        </w:rPr>
        <w:t>2</w:t>
      </w:r>
      <w:r w:rsidRPr="001A34CF">
        <w:rPr>
          <w:rFonts w:ascii="Times New Roman" w:hAnsi="Times New Roman"/>
          <w:sz w:val="26"/>
          <w:szCs w:val="26"/>
        </w:rPr>
        <w:t xml:space="preserve"> with </w:t>
      </w:r>
      <w:proofErr w:type="spellStart"/>
      <w:r w:rsidRPr="001A34CF">
        <w:rPr>
          <w:rFonts w:ascii="Times New Roman" w:hAnsi="Times New Roman"/>
          <w:sz w:val="26"/>
          <w:szCs w:val="26"/>
        </w:rPr>
        <w:t>kagomé</w:t>
      </w:r>
      <w:proofErr w:type="spellEnd"/>
      <w:r w:rsidRPr="001A34CF">
        <w:rPr>
          <w:rFonts w:ascii="Times New Roman" w:hAnsi="Times New Roman"/>
          <w:sz w:val="26"/>
          <w:szCs w:val="26"/>
        </w:rPr>
        <w:t>-like Co</w:t>
      </w:r>
      <w:r w:rsidRPr="001A34CF">
        <w:rPr>
          <w:rFonts w:ascii="Times New Roman" w:hAnsi="Times New Roman"/>
          <w:sz w:val="26"/>
          <w:szCs w:val="26"/>
          <w:vertAlign w:val="superscript"/>
        </w:rPr>
        <w:t>2+</w:t>
      </w:r>
      <w:r w:rsidRPr="001A34CF">
        <w:rPr>
          <w:rFonts w:ascii="Times New Roman" w:hAnsi="Times New Roman"/>
          <w:sz w:val="26"/>
          <w:szCs w:val="26"/>
        </w:rPr>
        <w:t xml:space="preserve"> ion layer arrangements: the importance of identifying a correct spin lattice. // Dalton Trans. 2023. V. 52. P. 9664-9672. IF = 4.185 (Scopus).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Доля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</w:t>
      </w:r>
      <w:proofErr w:type="spellStart"/>
      <w:r w:rsidRPr="001A34CF">
        <w:rPr>
          <w:rStyle w:val="text"/>
          <w:rFonts w:ascii="Times New Roman" w:hAnsi="Times New Roman"/>
          <w:sz w:val="26"/>
          <w:szCs w:val="26"/>
        </w:rPr>
        <w:t>участия</w:t>
      </w:r>
      <w:proofErr w:type="spellEnd"/>
      <w:r w:rsidRPr="001A34CF">
        <w:rPr>
          <w:rStyle w:val="text"/>
          <w:rFonts w:ascii="Times New Roman" w:hAnsi="Times New Roman"/>
          <w:sz w:val="26"/>
          <w:szCs w:val="26"/>
        </w:rPr>
        <w:t xml:space="preserve"> = 25%.</w:t>
      </w:r>
    </w:p>
    <w:p w14:paraId="76312E22" w14:textId="1895CB42" w:rsidR="006634F6" w:rsidRPr="00CA4A5E" w:rsidRDefault="006634F6" w:rsidP="00CA4A5E">
      <w:pPr>
        <w:pStyle w:val="a3"/>
        <w:spacing w:line="360" w:lineRule="auto"/>
        <w:ind w:left="0"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  <w:r w:rsidRPr="00CA4A5E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На диссертацию и автореферат поступило </w:t>
      </w:r>
      <w:r w:rsidR="00FA14E2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7</w:t>
      </w:r>
      <w:r w:rsidRPr="00CA4A5E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дополнительных отзывов, все положительные.</w:t>
      </w:r>
    </w:p>
    <w:p w14:paraId="57C3BD3F" w14:textId="77777777" w:rsidR="006634F6" w:rsidRPr="00CA4A5E" w:rsidRDefault="006634F6" w:rsidP="00CA4A5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A5E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Выбор официальных оппонентов обосновывался тем, что</w:t>
      </w:r>
    </w:p>
    <w:p w14:paraId="4EBBF07A" w14:textId="2A5817B9" w:rsidR="00C63F10" w:rsidRDefault="005F7E72" w:rsidP="00CA4A5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Абакумов Артем Михайлович </w:t>
      </w:r>
      <w:r w:rsidR="00360512">
        <w:rPr>
          <w:rFonts w:ascii="Times New Roman" w:hAnsi="Times New Roman"/>
          <w:sz w:val="28"/>
          <w:szCs w:val="28"/>
          <w:lang w:val="ru-RU"/>
        </w:rPr>
        <w:t>является специалистом в области неорганического синтеза, структурной химии и физики твердого тела.</w:t>
      </w:r>
    </w:p>
    <w:p w14:paraId="129C9C16" w14:textId="160C8406" w:rsidR="005F7E72" w:rsidRDefault="005F7E72" w:rsidP="00CA4A5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Ерёмин Николай Николаевич </w:t>
      </w:r>
      <w:r w:rsidR="006F46F8">
        <w:rPr>
          <w:rFonts w:ascii="Times New Roman" w:hAnsi="Times New Roman"/>
          <w:sz w:val="28"/>
          <w:szCs w:val="28"/>
          <w:lang w:val="ru-RU"/>
        </w:rPr>
        <w:t>является специалистом в обл</w:t>
      </w:r>
      <w:r w:rsidR="00360512">
        <w:rPr>
          <w:rFonts w:ascii="Times New Roman" w:hAnsi="Times New Roman"/>
          <w:sz w:val="28"/>
          <w:szCs w:val="28"/>
          <w:lang w:val="ru-RU"/>
        </w:rPr>
        <w:t>асти неорганической кристаллохимии и к</w:t>
      </w:r>
      <w:r w:rsidR="00360512" w:rsidRPr="00360512">
        <w:rPr>
          <w:rFonts w:ascii="Times New Roman" w:hAnsi="Times New Roman"/>
          <w:sz w:val="28"/>
          <w:szCs w:val="28"/>
          <w:lang w:val="ru-RU"/>
        </w:rPr>
        <w:t>омпьютерно</w:t>
      </w:r>
      <w:r w:rsidR="00360512">
        <w:rPr>
          <w:rFonts w:ascii="Times New Roman" w:hAnsi="Times New Roman"/>
          <w:sz w:val="28"/>
          <w:szCs w:val="28"/>
          <w:lang w:val="ru-RU"/>
        </w:rPr>
        <w:t>го</w:t>
      </w:r>
      <w:r w:rsidR="00360512" w:rsidRPr="00360512">
        <w:rPr>
          <w:rFonts w:ascii="Times New Roman" w:hAnsi="Times New Roman"/>
          <w:sz w:val="28"/>
          <w:szCs w:val="28"/>
          <w:lang w:val="ru-RU"/>
        </w:rPr>
        <w:t xml:space="preserve"> моделировани</w:t>
      </w:r>
      <w:r w:rsidR="00360512">
        <w:rPr>
          <w:rFonts w:ascii="Times New Roman" w:hAnsi="Times New Roman"/>
          <w:sz w:val="28"/>
          <w:szCs w:val="28"/>
          <w:lang w:val="ru-RU"/>
        </w:rPr>
        <w:t>я</w:t>
      </w:r>
      <w:r w:rsidR="00360512" w:rsidRPr="0036051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0512">
        <w:rPr>
          <w:rFonts w:ascii="Times New Roman" w:hAnsi="Times New Roman"/>
          <w:sz w:val="28"/>
          <w:szCs w:val="28"/>
          <w:lang w:val="ru-RU"/>
        </w:rPr>
        <w:t xml:space="preserve">кристаллических </w:t>
      </w:r>
      <w:r w:rsidR="00360512" w:rsidRPr="00360512">
        <w:rPr>
          <w:rFonts w:ascii="Times New Roman" w:hAnsi="Times New Roman"/>
          <w:sz w:val="28"/>
          <w:szCs w:val="28"/>
          <w:lang w:val="ru-RU"/>
        </w:rPr>
        <w:t>структур</w:t>
      </w:r>
      <w:r w:rsidR="00360512">
        <w:rPr>
          <w:rFonts w:ascii="Times New Roman" w:hAnsi="Times New Roman"/>
          <w:sz w:val="28"/>
          <w:szCs w:val="28"/>
          <w:lang w:val="ru-RU"/>
        </w:rPr>
        <w:t xml:space="preserve"> и свойств </w:t>
      </w:r>
      <w:proofErr w:type="gramStart"/>
      <w:r w:rsidR="00360512">
        <w:rPr>
          <w:rFonts w:ascii="Times New Roman" w:hAnsi="Times New Roman"/>
          <w:sz w:val="28"/>
          <w:szCs w:val="28"/>
          <w:lang w:val="ru-RU"/>
        </w:rPr>
        <w:t>минералов</w:t>
      </w:r>
      <w:proofErr w:type="gramEnd"/>
      <w:r w:rsidR="00360512">
        <w:rPr>
          <w:rFonts w:ascii="Times New Roman" w:hAnsi="Times New Roman"/>
          <w:sz w:val="28"/>
          <w:szCs w:val="28"/>
          <w:lang w:val="ru-RU"/>
        </w:rPr>
        <w:t xml:space="preserve"> и неорганических соединений.</w:t>
      </w:r>
    </w:p>
    <w:p w14:paraId="4EDAC775" w14:textId="7ADCED5C" w:rsidR="005F7E72" w:rsidRPr="00C63F10" w:rsidRDefault="005F7E72" w:rsidP="00CA4A5E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Морозов Владимир Анатольевич</w:t>
      </w:r>
      <w:r w:rsidR="00360512">
        <w:rPr>
          <w:rFonts w:ascii="Times New Roman" w:hAnsi="Times New Roman"/>
          <w:sz w:val="28"/>
          <w:szCs w:val="28"/>
          <w:lang w:val="ru-RU"/>
        </w:rPr>
        <w:t xml:space="preserve"> является специалистом в области неорганического синтеза оксидных фаз, изуч</w:t>
      </w:r>
      <w:r w:rsidR="006F46F8">
        <w:rPr>
          <w:rFonts w:ascii="Times New Roman" w:hAnsi="Times New Roman"/>
          <w:sz w:val="28"/>
          <w:szCs w:val="28"/>
          <w:lang w:val="ru-RU"/>
        </w:rPr>
        <w:t>ения взаимосвязи кристаллического строения</w:t>
      </w:r>
      <w:r w:rsidR="00360512">
        <w:rPr>
          <w:rFonts w:ascii="Times New Roman" w:hAnsi="Times New Roman"/>
          <w:sz w:val="28"/>
          <w:szCs w:val="28"/>
          <w:lang w:val="ru-RU"/>
        </w:rPr>
        <w:t xml:space="preserve"> структур и проявляемых веществами физических свойств.</w:t>
      </w:r>
    </w:p>
    <w:p w14:paraId="738CD588" w14:textId="0E65E9E5" w:rsidR="006634F6" w:rsidRPr="00CA4A5E" w:rsidRDefault="006634F6" w:rsidP="00CA4A5E">
      <w:pPr>
        <w:pStyle w:val="a3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A5E">
        <w:rPr>
          <w:rFonts w:ascii="Times New Roman" w:hAnsi="Times New Roman"/>
          <w:sz w:val="28"/>
          <w:szCs w:val="28"/>
          <w:lang w:val="ru-RU"/>
        </w:rPr>
        <w:t xml:space="preserve">Значительная часть публикаций официальных оппонентов близка по своей направленности к теме рассмотренной диссертации. </w:t>
      </w:r>
      <w:r w:rsidR="004934D0" w:rsidRPr="000F747C">
        <w:rPr>
          <w:rFonts w:ascii="Times New Roman" w:hAnsi="Times New Roman"/>
          <w:sz w:val="28"/>
          <w:szCs w:val="28"/>
          <w:lang w:val="ru-RU"/>
        </w:rPr>
        <w:t xml:space="preserve">Публикации оппонентов посвящены </w:t>
      </w:r>
      <w:r w:rsidR="00021F14">
        <w:rPr>
          <w:rFonts w:ascii="Times New Roman" w:hAnsi="Times New Roman"/>
          <w:sz w:val="28"/>
          <w:szCs w:val="28"/>
          <w:lang w:val="ru-RU"/>
        </w:rPr>
        <w:t xml:space="preserve">получению неорганических соединений, </w:t>
      </w:r>
      <w:r w:rsidR="00517225" w:rsidRPr="000F747C">
        <w:rPr>
          <w:rFonts w:ascii="Times New Roman" w:hAnsi="Times New Roman"/>
          <w:sz w:val="28"/>
          <w:szCs w:val="28"/>
          <w:lang w:val="ru-RU"/>
        </w:rPr>
        <w:t xml:space="preserve">изучению </w:t>
      </w:r>
      <w:r w:rsidR="00021F14">
        <w:rPr>
          <w:rFonts w:ascii="Times New Roman" w:hAnsi="Times New Roman"/>
          <w:sz w:val="28"/>
          <w:szCs w:val="28"/>
          <w:lang w:val="ru-RU"/>
        </w:rPr>
        <w:t>их кристаллических структур и изучению физических свойств и фазовых переходов неорганических веществ</w:t>
      </w:r>
      <w:r w:rsidR="00747D73" w:rsidRPr="000F747C">
        <w:rPr>
          <w:rFonts w:ascii="Times New Roman" w:hAnsi="Times New Roman"/>
          <w:sz w:val="28"/>
          <w:szCs w:val="28"/>
          <w:lang w:val="ru-RU"/>
        </w:rPr>
        <w:t>,</w:t>
      </w:r>
      <w:r w:rsidR="00517225" w:rsidRPr="000F747C">
        <w:rPr>
          <w:rFonts w:ascii="Times New Roman" w:hAnsi="Times New Roman"/>
          <w:sz w:val="28"/>
          <w:szCs w:val="28"/>
          <w:lang w:val="ru-RU"/>
        </w:rPr>
        <w:t xml:space="preserve"> а также</w:t>
      </w:r>
      <w:r w:rsidR="00747D73" w:rsidRPr="000F747C">
        <w:rPr>
          <w:rFonts w:ascii="Times New Roman" w:hAnsi="Times New Roman"/>
          <w:sz w:val="28"/>
          <w:szCs w:val="28"/>
          <w:lang w:val="ru-RU"/>
        </w:rPr>
        <w:t xml:space="preserve"> поиску и</w:t>
      </w:r>
      <w:r w:rsidR="00517225" w:rsidRPr="000F747C">
        <w:rPr>
          <w:rFonts w:ascii="Times New Roman" w:hAnsi="Times New Roman"/>
          <w:sz w:val="28"/>
          <w:szCs w:val="28"/>
          <w:lang w:val="ru-RU"/>
        </w:rPr>
        <w:t xml:space="preserve"> изучению </w:t>
      </w:r>
      <w:r w:rsidR="00021F14">
        <w:rPr>
          <w:rFonts w:ascii="Times New Roman" w:hAnsi="Times New Roman"/>
          <w:sz w:val="28"/>
          <w:szCs w:val="28"/>
          <w:lang w:val="ru-RU"/>
        </w:rPr>
        <w:t xml:space="preserve">новых </w:t>
      </w:r>
      <w:r w:rsidR="00517225" w:rsidRPr="000F747C">
        <w:rPr>
          <w:rFonts w:ascii="Times New Roman" w:hAnsi="Times New Roman"/>
          <w:sz w:val="28"/>
          <w:szCs w:val="28"/>
          <w:lang w:val="ru-RU"/>
        </w:rPr>
        <w:t>перспективных материалов</w:t>
      </w:r>
      <w:r w:rsidR="00454E63" w:rsidRPr="00454E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4E63">
        <w:rPr>
          <w:rFonts w:ascii="Times New Roman" w:hAnsi="Times New Roman"/>
          <w:sz w:val="28"/>
          <w:szCs w:val="28"/>
          <w:lang w:val="ru-RU"/>
        </w:rPr>
        <w:t>на их основе</w:t>
      </w:r>
      <w:r w:rsidR="00BB4032" w:rsidRPr="000F747C">
        <w:rPr>
          <w:rFonts w:ascii="Times New Roman" w:hAnsi="Times New Roman"/>
          <w:sz w:val="28"/>
          <w:szCs w:val="28"/>
          <w:lang w:val="ru-RU"/>
        </w:rPr>
        <w:t>.</w:t>
      </w:r>
    </w:p>
    <w:p w14:paraId="7CE8BC63" w14:textId="76577E1F" w:rsidR="006634F6" w:rsidRPr="00CA4A5E" w:rsidRDefault="006634F6" w:rsidP="00CA4A5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7"/>
          <w:sz w:val="28"/>
          <w:szCs w:val="28"/>
        </w:rPr>
        <w:t>Диссертационный совет отмечает, что представленная диссертация на соискание ученой степени кандидата химических наук является научно-квалификационной работой, в которой на основании выполненных авторо</w:t>
      </w:r>
      <w:r w:rsidR="00044BD3" w:rsidRPr="00CA4A5E">
        <w:rPr>
          <w:rFonts w:ascii="Times New Roman" w:hAnsi="Times New Roman" w:cs="Times New Roman"/>
          <w:color w:val="000000"/>
          <w:spacing w:val="7"/>
          <w:sz w:val="28"/>
          <w:szCs w:val="28"/>
        </w:rPr>
        <w:t>м</w:t>
      </w:r>
      <w:r w:rsidRPr="00CA4A5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исследований решены вопросы, имеющие значение для развития </w:t>
      </w:r>
      <w:r w:rsidR="00C04B7B">
        <w:rPr>
          <w:rFonts w:ascii="Times New Roman" w:hAnsi="Times New Roman" w:cs="Times New Roman"/>
          <w:color w:val="000000"/>
          <w:spacing w:val="7"/>
          <w:sz w:val="28"/>
          <w:szCs w:val="28"/>
        </w:rPr>
        <w:t>неорганической химии</w:t>
      </w:r>
      <w:r w:rsidR="003C19EE">
        <w:rPr>
          <w:rFonts w:ascii="Times New Roman" w:hAnsi="Times New Roman" w:cs="Times New Roman"/>
          <w:color w:val="000000"/>
          <w:spacing w:val="7"/>
          <w:sz w:val="28"/>
          <w:szCs w:val="28"/>
        </w:rPr>
        <w:t>:</w:t>
      </w:r>
    </w:p>
    <w:p w14:paraId="513A562C" w14:textId="3B03CD04" w:rsidR="00C04B7B" w:rsidRPr="00C04B7B" w:rsidRDefault="00C04B7B" w:rsidP="00C04B7B">
      <w:pPr>
        <w:spacing w:line="360" w:lineRule="auto"/>
        <w:ind w:firstLine="709"/>
        <w:jc w:val="both"/>
        <w:rPr>
          <w:rFonts w:ascii="Times New Roman" w:eastAsia="AdvTimes" w:hAnsi="Times New Roman"/>
          <w:bCs/>
          <w:sz w:val="28"/>
          <w:szCs w:val="28"/>
        </w:rPr>
      </w:pPr>
      <w:r w:rsidRPr="00C04B7B">
        <w:rPr>
          <w:rFonts w:ascii="Times New Roman" w:eastAsia="AdvTimes" w:hAnsi="Times New Roman"/>
          <w:bCs/>
          <w:sz w:val="28"/>
          <w:szCs w:val="28"/>
        </w:rPr>
        <w:t>1.</w:t>
      </w:r>
      <w:r w:rsidRPr="00C04B7B">
        <w:rPr>
          <w:rFonts w:ascii="Times New Roman" w:eastAsia="AdvTimes" w:hAnsi="Times New Roman"/>
          <w:bCs/>
          <w:sz w:val="28"/>
          <w:szCs w:val="28"/>
        </w:rPr>
        <w:tab/>
        <w:t>Развит подход к целенаправленному синтезу новых соединений со структурой, обладающей заданным распределением в ней ионов магнитных переходных металлов. На этой основе синтезированы и охарактеризованы новые соединения: CdCu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(SeO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Cl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, Cu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Pr="00C04B7B">
        <w:rPr>
          <w:rFonts w:ascii="Times New Roman" w:eastAsia="AdvTimes" w:hAnsi="Times New Roman"/>
          <w:bCs/>
          <w:sz w:val="28"/>
          <w:szCs w:val="28"/>
        </w:rPr>
        <w:t>TeO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Pr="00C04B7B">
        <w:rPr>
          <w:rFonts w:ascii="Times New Roman" w:eastAsia="AdvTimes" w:hAnsi="Times New Roman"/>
          <w:bCs/>
          <w:sz w:val="28"/>
          <w:szCs w:val="28"/>
        </w:rPr>
        <w:t>(SO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, ACu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7</w:t>
      </w:r>
      <w:r w:rsidRPr="00C04B7B">
        <w:rPr>
          <w:rFonts w:ascii="Times New Roman" w:eastAsia="AdvTimes" w:hAnsi="Times New Roman"/>
          <w:bCs/>
          <w:sz w:val="28"/>
          <w:szCs w:val="28"/>
        </w:rPr>
        <w:t>TeO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(SO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5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X (A = Na, K,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Rb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Cs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; X =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Cl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Br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>), KZn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y</w:t>
      </w:r>
      <w:r w:rsidRPr="00C04B7B">
        <w:rPr>
          <w:rFonts w:ascii="Times New Roman" w:eastAsia="AdvTimes" w:hAnsi="Times New Roman"/>
          <w:bCs/>
          <w:sz w:val="28"/>
          <w:szCs w:val="28"/>
        </w:rPr>
        <w:t>Cu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7</w:t>
      </w:r>
      <w:r>
        <w:rPr>
          <w:rFonts w:ascii="Times New Roman" w:eastAsia="AdvTimes" w:hAnsi="Times New Roman"/>
          <w:bCs/>
          <w:sz w:val="28"/>
          <w:szCs w:val="28"/>
          <w:vertAlign w:val="subscript"/>
        </w:rPr>
        <w:t>-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y</w:t>
      </w:r>
      <w:r w:rsidRPr="00C04B7B">
        <w:rPr>
          <w:rFonts w:ascii="Times New Roman" w:eastAsia="AdvTimes" w:hAnsi="Times New Roman"/>
          <w:bCs/>
          <w:sz w:val="28"/>
          <w:szCs w:val="28"/>
        </w:rPr>
        <w:t>TeO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(SO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5</w:t>
      </w:r>
      <w:r w:rsidRPr="00C04B7B">
        <w:rPr>
          <w:rFonts w:ascii="Times New Roman" w:eastAsia="AdvTimes" w:hAnsi="Times New Roman"/>
          <w:bCs/>
          <w:sz w:val="28"/>
          <w:szCs w:val="28"/>
        </w:rPr>
        <w:t>Cl (y ≤ 4), Co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Pr="00C04B7B">
        <w:rPr>
          <w:rFonts w:ascii="Times New Roman" w:eastAsia="AdvTimes" w:hAnsi="Times New Roman"/>
          <w:bCs/>
          <w:sz w:val="28"/>
          <w:szCs w:val="28"/>
        </w:rPr>
        <w:t>(SeO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Pr="00C04B7B">
        <w:rPr>
          <w:rFonts w:ascii="Times New Roman" w:eastAsia="AdvTimes" w:hAnsi="Times New Roman"/>
          <w:bCs/>
          <w:sz w:val="28"/>
          <w:szCs w:val="28"/>
        </w:rPr>
        <w:t>)(SеO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)(OH)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, Ln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(SeO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3-x</w:t>
      </w:r>
      <w:r w:rsidRPr="00C04B7B">
        <w:rPr>
          <w:rFonts w:ascii="Times New Roman" w:eastAsia="AdvTimes" w:hAnsi="Times New Roman"/>
          <w:bCs/>
          <w:sz w:val="28"/>
          <w:szCs w:val="28"/>
        </w:rPr>
        <w:t>(SeO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x</w:t>
      </w:r>
      <w:r w:rsidRPr="00C04B7B">
        <w:rPr>
          <w:rFonts w:ascii="Times New Roman" w:eastAsia="AdvTimes" w:hAnsi="Times New Roman"/>
          <w:bCs/>
          <w:sz w:val="28"/>
          <w:szCs w:val="28"/>
        </w:rPr>
        <w:t>∙2H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O (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Ln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 =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Nd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Eu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Y,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Gd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Tb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Dy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Ho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Er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Yb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). Впервые установлены кристаллические структуры </w:t>
      </w:r>
      <w:r w:rsidR="000B67D6">
        <w:rPr>
          <w:rFonts w:ascii="Times New Roman" w:eastAsia="AdvTimes" w:hAnsi="Times New Roman"/>
          <w:bCs/>
          <w:sz w:val="28"/>
          <w:szCs w:val="28"/>
        </w:rPr>
        <w:t>12 соединений из перечисленных.</w:t>
      </w:r>
    </w:p>
    <w:p w14:paraId="4608BE5C" w14:textId="031D250C" w:rsidR="00C04B7B" w:rsidRPr="00C04B7B" w:rsidRDefault="00C04B7B" w:rsidP="00C04B7B">
      <w:pPr>
        <w:spacing w:line="360" w:lineRule="auto"/>
        <w:ind w:firstLine="709"/>
        <w:jc w:val="both"/>
        <w:rPr>
          <w:rFonts w:ascii="Times New Roman" w:eastAsia="AdvTimes" w:hAnsi="Times New Roman"/>
          <w:bCs/>
          <w:sz w:val="28"/>
          <w:szCs w:val="28"/>
        </w:rPr>
      </w:pPr>
      <w:r w:rsidRPr="00C04B7B">
        <w:rPr>
          <w:rFonts w:ascii="Times New Roman" w:eastAsia="AdvTimes" w:hAnsi="Times New Roman"/>
          <w:bCs/>
          <w:sz w:val="28"/>
          <w:szCs w:val="28"/>
        </w:rPr>
        <w:t>2.</w:t>
      </w:r>
      <w:r w:rsidRPr="00C04B7B">
        <w:rPr>
          <w:rFonts w:ascii="Times New Roman" w:eastAsia="AdvTimes" w:hAnsi="Times New Roman"/>
          <w:bCs/>
          <w:sz w:val="28"/>
          <w:szCs w:val="28"/>
        </w:rPr>
        <w:tab/>
        <w:t>Показано, что при кристаллизации селенит-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селенатов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 в гидротермальных условиях </w:t>
      </w:r>
      <w:r w:rsidR="00454E63" w:rsidRPr="00454E63">
        <w:rPr>
          <w:rFonts w:ascii="Times New Roman" w:eastAsia="AdvTimes" w:hAnsi="Times New Roman"/>
          <w:bCs/>
          <w:sz w:val="28"/>
          <w:szCs w:val="28"/>
        </w:rPr>
        <w:t>важным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 фактором</w:t>
      </w:r>
      <w:r w:rsidR="000B67D6">
        <w:rPr>
          <w:rFonts w:ascii="Times New Roman" w:eastAsia="AdvTimes" w:hAnsi="Times New Roman"/>
          <w:bCs/>
          <w:sz w:val="28"/>
          <w:szCs w:val="28"/>
        </w:rPr>
        <w:t xml:space="preserve"> при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 формирования кристаллической структуры соединений общего состава </w:t>
      </w:r>
      <w:r w:rsidRPr="00C04B7B">
        <w:rPr>
          <w:rFonts w:ascii="Times New Roman" w:eastAsia="AdvTimes" w:hAnsi="Times New Roman"/>
          <w:bCs/>
          <w:sz w:val="28"/>
          <w:szCs w:val="28"/>
        </w:rPr>
        <w:lastRenderedPageBreak/>
        <w:t>Ln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Pr="00C04B7B">
        <w:rPr>
          <w:rFonts w:ascii="Times New Roman" w:eastAsia="AdvTimes" w:hAnsi="Times New Roman"/>
          <w:bCs/>
          <w:sz w:val="28"/>
          <w:szCs w:val="28"/>
        </w:rPr>
        <w:t>(SeO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="001C1F59">
        <w:rPr>
          <w:rFonts w:ascii="Times New Roman" w:eastAsia="AdvTimes" w:hAnsi="Times New Roman"/>
          <w:bCs/>
          <w:sz w:val="28"/>
          <w:szCs w:val="28"/>
          <w:vertAlign w:val="subscript"/>
        </w:rPr>
        <w:noBreakHyphen/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x</w:t>
      </w:r>
      <w:r w:rsidRPr="00C04B7B">
        <w:rPr>
          <w:rFonts w:ascii="Times New Roman" w:eastAsia="AdvTimes" w:hAnsi="Times New Roman"/>
          <w:bCs/>
          <w:sz w:val="28"/>
          <w:szCs w:val="28"/>
        </w:rPr>
        <w:t>(SeO</w:t>
      </w:r>
      <w:proofErr w:type="gramStart"/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x</w:t>
      </w:r>
      <w:proofErr w:type="gramEnd"/>
      <w:r w:rsidRPr="00C04B7B">
        <w:rPr>
          <w:rFonts w:ascii="Times New Roman" w:eastAsia="AdvTimes" w:hAnsi="Times New Roman"/>
          <w:bCs/>
          <w:sz w:val="28"/>
          <w:szCs w:val="28"/>
        </w:rPr>
        <w:t>∙2H</w:t>
      </w:r>
      <w:r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="006F46F8">
        <w:rPr>
          <w:rFonts w:ascii="Times New Roman" w:eastAsia="AdvTimes" w:hAnsi="Times New Roman"/>
          <w:bCs/>
          <w:sz w:val="28"/>
          <w:szCs w:val="28"/>
        </w:rPr>
        <w:t>O является выбор исходных</w:t>
      </w:r>
      <w:r w:rsidR="000B67D6">
        <w:rPr>
          <w:rFonts w:ascii="Times New Roman" w:eastAsia="AdvTimes" w:hAnsi="Times New Roman"/>
          <w:bCs/>
          <w:sz w:val="28"/>
          <w:szCs w:val="28"/>
        </w:rPr>
        <w:t xml:space="preserve"> </w:t>
      </w:r>
      <w:proofErr w:type="spellStart"/>
      <w:r w:rsidR="000B67D6">
        <w:rPr>
          <w:rFonts w:ascii="Times New Roman" w:eastAsia="AdvTimes" w:hAnsi="Times New Roman"/>
          <w:bCs/>
          <w:sz w:val="28"/>
          <w:szCs w:val="28"/>
        </w:rPr>
        <w:t>селенсодержащих</w:t>
      </w:r>
      <w:proofErr w:type="spellEnd"/>
      <w:r w:rsidR="006F46F8">
        <w:rPr>
          <w:rFonts w:ascii="Times New Roman" w:eastAsia="AdvTimes" w:hAnsi="Times New Roman"/>
          <w:bCs/>
          <w:sz w:val="28"/>
          <w:szCs w:val="28"/>
        </w:rPr>
        <w:t xml:space="preserve"> </w:t>
      </w:r>
      <w:r w:rsidRPr="00C04B7B">
        <w:rPr>
          <w:rFonts w:ascii="Times New Roman" w:eastAsia="AdvTimes" w:hAnsi="Times New Roman"/>
          <w:bCs/>
          <w:sz w:val="28"/>
          <w:szCs w:val="28"/>
        </w:rPr>
        <w:t>реагентов</w:t>
      </w:r>
      <w:r w:rsidR="006F46F8">
        <w:rPr>
          <w:rFonts w:ascii="Times New Roman" w:eastAsia="AdvTimes" w:hAnsi="Times New Roman"/>
          <w:bCs/>
          <w:sz w:val="28"/>
          <w:szCs w:val="28"/>
        </w:rPr>
        <w:t xml:space="preserve"> для синтеза</w:t>
      </w:r>
      <w:r w:rsidRPr="00C04B7B">
        <w:rPr>
          <w:rFonts w:ascii="Times New Roman" w:eastAsia="AdvTimes" w:hAnsi="Times New Roman"/>
          <w:bCs/>
          <w:sz w:val="28"/>
          <w:szCs w:val="28"/>
        </w:rPr>
        <w:t>. Выдвинута гипотеза о тенденции селенит-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селенатов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 к разупорядочению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селенитных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 группировок</w:t>
      </w:r>
      <w:r w:rsidR="00802AF3">
        <w:rPr>
          <w:rFonts w:ascii="Times New Roman" w:eastAsia="AdvTimes" w:hAnsi="Times New Roman"/>
          <w:bCs/>
          <w:sz w:val="28"/>
          <w:szCs w:val="28"/>
        </w:rPr>
        <w:t xml:space="preserve"> в кристаллической структуре при условиях</w:t>
      </w:r>
      <w:r w:rsidR="00802AF3" w:rsidRPr="00C04B7B">
        <w:rPr>
          <w:rFonts w:ascii="Times New Roman" w:eastAsia="AdvTimes" w:hAnsi="Times New Roman"/>
          <w:bCs/>
          <w:sz w:val="28"/>
          <w:szCs w:val="28"/>
        </w:rPr>
        <w:t xml:space="preserve"> </w:t>
      </w:r>
      <w:r w:rsidR="00802AF3">
        <w:rPr>
          <w:rFonts w:ascii="Times New Roman" w:eastAsia="AdvTimes" w:hAnsi="Times New Roman"/>
          <w:bCs/>
          <w:sz w:val="28"/>
          <w:szCs w:val="28"/>
        </w:rPr>
        <w:t>гидротермального синтеза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, что, вероятно, связано с наличием в структуре большого количества пустот и каналов, вследствие чего атом </w:t>
      </w:r>
      <w:proofErr w:type="spellStart"/>
      <w:r w:rsidRPr="00C04B7B">
        <w:rPr>
          <w:rFonts w:ascii="Times New Roman" w:eastAsia="AdvTimes" w:hAnsi="Times New Roman"/>
          <w:bCs/>
          <w:sz w:val="28"/>
          <w:szCs w:val="28"/>
        </w:rPr>
        <w:t>халькогена</w:t>
      </w:r>
      <w:proofErr w:type="spellEnd"/>
      <w:r w:rsidRPr="00C04B7B">
        <w:rPr>
          <w:rFonts w:ascii="Times New Roman" w:eastAsia="AdvTimes" w:hAnsi="Times New Roman"/>
          <w:bCs/>
          <w:sz w:val="28"/>
          <w:szCs w:val="28"/>
        </w:rPr>
        <w:t xml:space="preserve"> может размещаться в</w:t>
      </w:r>
      <w:r w:rsidR="00802AF3">
        <w:rPr>
          <w:rFonts w:ascii="Times New Roman" w:eastAsia="AdvTimes" w:hAnsi="Times New Roman"/>
          <w:bCs/>
          <w:sz w:val="28"/>
          <w:szCs w:val="28"/>
        </w:rPr>
        <w:t xml:space="preserve"> </w:t>
      </w:r>
      <w:r w:rsidR="00802AF3" w:rsidRPr="00C04B7B">
        <w:rPr>
          <w:rFonts w:ascii="Times New Roman" w:eastAsia="AdvTimes" w:hAnsi="Times New Roman"/>
          <w:bCs/>
          <w:sz w:val="28"/>
          <w:szCs w:val="28"/>
        </w:rPr>
        <w:t>близлежащей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 эквивалентной </w:t>
      </w:r>
      <w:r w:rsidR="00802AF3">
        <w:rPr>
          <w:rFonts w:ascii="Times New Roman" w:eastAsia="AdvTimes" w:hAnsi="Times New Roman"/>
          <w:bCs/>
          <w:sz w:val="28"/>
          <w:szCs w:val="28"/>
        </w:rPr>
        <w:t>позиции без существенной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 </w:t>
      </w:r>
      <w:r w:rsidR="00802AF3">
        <w:rPr>
          <w:rFonts w:ascii="Times New Roman" w:eastAsia="AdvTimes" w:hAnsi="Times New Roman"/>
          <w:bCs/>
          <w:sz w:val="28"/>
          <w:szCs w:val="28"/>
        </w:rPr>
        <w:t>перестройки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 кристаллической </w:t>
      </w:r>
      <w:r w:rsidR="006F46F8">
        <w:rPr>
          <w:rFonts w:ascii="Times New Roman" w:eastAsia="AdvTimes" w:hAnsi="Times New Roman"/>
          <w:bCs/>
          <w:sz w:val="28"/>
          <w:szCs w:val="28"/>
        </w:rPr>
        <w:t>решетки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. </w:t>
      </w:r>
    </w:p>
    <w:p w14:paraId="587BAA3C" w14:textId="55AB98E9" w:rsidR="00C04B7B" w:rsidRPr="00C04B7B" w:rsidRDefault="00C04B7B" w:rsidP="00C04B7B">
      <w:pPr>
        <w:spacing w:line="360" w:lineRule="auto"/>
        <w:ind w:firstLine="709"/>
        <w:jc w:val="both"/>
        <w:rPr>
          <w:rFonts w:ascii="Times New Roman" w:eastAsia="AdvTimes" w:hAnsi="Times New Roman"/>
          <w:bCs/>
          <w:sz w:val="28"/>
          <w:szCs w:val="28"/>
        </w:rPr>
      </w:pPr>
      <w:r w:rsidRPr="00C04B7B">
        <w:rPr>
          <w:rFonts w:ascii="Times New Roman" w:eastAsia="AdvTimes" w:hAnsi="Times New Roman"/>
          <w:bCs/>
          <w:sz w:val="28"/>
          <w:szCs w:val="28"/>
        </w:rPr>
        <w:t>3.</w:t>
      </w:r>
      <w:r w:rsidRPr="00C04B7B">
        <w:rPr>
          <w:rFonts w:ascii="Times New Roman" w:eastAsia="AdvTimes" w:hAnsi="Times New Roman"/>
          <w:bCs/>
          <w:sz w:val="28"/>
          <w:szCs w:val="28"/>
        </w:rPr>
        <w:tab/>
      </w:r>
      <w:r w:rsidR="006F46F8">
        <w:rPr>
          <w:rFonts w:ascii="Times New Roman" w:eastAsia="AdvTimes" w:hAnsi="Times New Roman"/>
          <w:bCs/>
          <w:sz w:val="28"/>
          <w:szCs w:val="28"/>
        </w:rPr>
        <w:t xml:space="preserve">С помощью </w:t>
      </w:r>
      <w:r w:rsidRPr="00C04B7B">
        <w:rPr>
          <w:rFonts w:ascii="Times New Roman" w:eastAsia="AdvTimes" w:hAnsi="Times New Roman"/>
          <w:bCs/>
          <w:sz w:val="28"/>
          <w:szCs w:val="28"/>
        </w:rPr>
        <w:t>первичной качественной оценки возможности возникновения в кристалле низкоразмерных магнитных явлений п</w:t>
      </w:r>
      <w:r w:rsidR="006F46F8">
        <w:rPr>
          <w:rFonts w:ascii="Times New Roman" w:eastAsia="AdvTimes" w:hAnsi="Times New Roman"/>
          <w:bCs/>
          <w:sz w:val="28"/>
          <w:szCs w:val="28"/>
        </w:rPr>
        <w:t>роведен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 анализ расстояний d-металл </w:t>
      </w:r>
      <w:r>
        <w:rPr>
          <w:rFonts w:ascii="Times New Roman" w:eastAsia="AdvTimes" w:hAnsi="Times New Roman"/>
          <w:bCs/>
          <w:sz w:val="28"/>
          <w:szCs w:val="28"/>
        </w:rPr>
        <w:t>–</w:t>
      </w:r>
      <w:r w:rsidRPr="00C04B7B">
        <w:rPr>
          <w:rFonts w:ascii="Times New Roman" w:eastAsia="AdvTimes" w:hAnsi="Times New Roman"/>
          <w:bCs/>
          <w:sz w:val="28"/>
          <w:szCs w:val="28"/>
        </w:rPr>
        <w:t xml:space="preserve"> d-металл в структурах изучаемых соединениях</w:t>
      </w:r>
    </w:p>
    <w:p w14:paraId="008C5867" w14:textId="4918E3AE" w:rsidR="00C04B7B" w:rsidRDefault="0015084B" w:rsidP="00C04B7B">
      <w:pPr>
        <w:spacing w:line="360" w:lineRule="auto"/>
        <w:ind w:firstLine="709"/>
        <w:jc w:val="both"/>
        <w:rPr>
          <w:rFonts w:ascii="Times New Roman" w:eastAsia="AdvTimes" w:hAnsi="Times New Roman"/>
          <w:bCs/>
          <w:sz w:val="28"/>
          <w:szCs w:val="28"/>
        </w:rPr>
      </w:pPr>
      <w:r>
        <w:rPr>
          <w:rFonts w:ascii="Times New Roman" w:eastAsia="AdvTimes" w:hAnsi="Times New Roman"/>
          <w:bCs/>
          <w:sz w:val="28"/>
          <w:szCs w:val="28"/>
        </w:rPr>
        <w:t>4.</w:t>
      </w:r>
      <w:r>
        <w:rPr>
          <w:rFonts w:ascii="Times New Roman" w:eastAsia="AdvTimes" w:hAnsi="Times New Roman"/>
          <w:bCs/>
          <w:sz w:val="28"/>
          <w:szCs w:val="28"/>
        </w:rPr>
        <w:tab/>
        <w:t>Разработаны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 xml:space="preserve"> методики синтеза и получение монокристаллов или однофазных поликристаллических образцов</w:t>
      </w:r>
      <w:r>
        <w:rPr>
          <w:rFonts w:ascii="Times New Roman" w:eastAsia="AdvTimes" w:hAnsi="Times New Roman"/>
          <w:bCs/>
          <w:sz w:val="28"/>
          <w:szCs w:val="28"/>
        </w:rPr>
        <w:t>, обеспечивших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 xml:space="preserve"> диагностику и уточнение магнитных и структурных характеристик искомых фаз:</w:t>
      </w:r>
      <w:r w:rsidR="00C04B7B">
        <w:rPr>
          <w:rFonts w:ascii="Times New Roman" w:eastAsia="AdvTimes" w:hAnsi="Times New Roman"/>
          <w:bCs/>
          <w:sz w:val="28"/>
          <w:szCs w:val="28"/>
        </w:rPr>
        <w:t xml:space="preserve"> 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Pb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Cu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10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(SeO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Cl</w:t>
      </w:r>
      <w:r w:rsid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Cu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9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(SeO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Cl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6</w:t>
      </w:r>
      <w:r w:rsidR="00C04B7B">
        <w:rPr>
          <w:rFonts w:ascii="Times New Roman" w:eastAsia="AdvTimes" w:hAnsi="Times New Roman"/>
          <w:bCs/>
          <w:sz w:val="28"/>
          <w:szCs w:val="28"/>
        </w:rPr>
        <w:t xml:space="preserve">, 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Co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(SeO</w:t>
      </w:r>
      <w:proofErr w:type="gramStart"/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3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)(</w:t>
      </w:r>
      <w:proofErr w:type="gramEnd"/>
      <w:r w:rsidR="00C04B7B" w:rsidRPr="00C04B7B">
        <w:rPr>
          <w:rFonts w:ascii="Times New Roman" w:eastAsia="AdvTimes" w:hAnsi="Times New Roman"/>
          <w:bCs/>
          <w:sz w:val="28"/>
          <w:szCs w:val="28"/>
        </w:rPr>
        <w:t>SеO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)(OH)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2</w:t>
      </w:r>
      <w:r w:rsidR="00C04B7B">
        <w:rPr>
          <w:rFonts w:ascii="Times New Roman" w:eastAsia="AdvTimes" w:hAnsi="Times New Roman"/>
          <w:bCs/>
          <w:sz w:val="28"/>
          <w:szCs w:val="28"/>
        </w:rPr>
        <w:t xml:space="preserve"> и 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АCu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7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TeO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(SO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4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="00C04B7B" w:rsidRPr="00C04B7B">
        <w:rPr>
          <w:rFonts w:ascii="Times New Roman" w:eastAsia="AdvTimes" w:hAnsi="Times New Roman"/>
          <w:bCs/>
          <w:sz w:val="28"/>
          <w:szCs w:val="28"/>
          <w:vertAlign w:val="subscript"/>
        </w:rPr>
        <w:t>5</w:t>
      </w:r>
      <w:r w:rsidR="00C04B7B" w:rsidRPr="00C04B7B">
        <w:rPr>
          <w:rFonts w:ascii="Times New Roman" w:eastAsia="AdvTimes" w:hAnsi="Times New Roman"/>
          <w:bCs/>
          <w:sz w:val="28"/>
          <w:szCs w:val="28"/>
        </w:rPr>
        <w:t xml:space="preserve">Cl (где А = </w:t>
      </w:r>
      <w:proofErr w:type="spellStart"/>
      <w:r w:rsidR="00C04B7B" w:rsidRPr="00C04B7B">
        <w:rPr>
          <w:rFonts w:ascii="Times New Roman" w:eastAsia="AdvTimes" w:hAnsi="Times New Roman"/>
          <w:bCs/>
          <w:sz w:val="28"/>
          <w:szCs w:val="28"/>
        </w:rPr>
        <w:t>Rb</w:t>
      </w:r>
      <w:proofErr w:type="spellEnd"/>
      <w:r w:rsidR="00C04B7B" w:rsidRPr="00C04B7B">
        <w:rPr>
          <w:rFonts w:ascii="Times New Roman" w:eastAsia="AdvTimes" w:hAnsi="Times New Roman"/>
          <w:bCs/>
          <w:sz w:val="28"/>
          <w:szCs w:val="28"/>
        </w:rPr>
        <w:t xml:space="preserve"> и </w:t>
      </w:r>
      <w:proofErr w:type="spellStart"/>
      <w:r w:rsidR="00C04B7B" w:rsidRPr="00C04B7B">
        <w:rPr>
          <w:rFonts w:ascii="Times New Roman" w:eastAsia="AdvTimes" w:hAnsi="Times New Roman"/>
          <w:bCs/>
          <w:sz w:val="28"/>
          <w:szCs w:val="28"/>
        </w:rPr>
        <w:t>Cs</w:t>
      </w:r>
      <w:proofErr w:type="spellEnd"/>
      <w:r w:rsidR="00C04B7B" w:rsidRPr="00C04B7B">
        <w:rPr>
          <w:rFonts w:ascii="Times New Roman" w:eastAsia="AdvTimes" w:hAnsi="Times New Roman"/>
          <w:bCs/>
          <w:sz w:val="28"/>
          <w:szCs w:val="28"/>
        </w:rPr>
        <w:t>)</w:t>
      </w:r>
      <w:r w:rsidR="00C04B7B">
        <w:rPr>
          <w:rFonts w:ascii="Times New Roman" w:eastAsia="AdvTimes" w:hAnsi="Times New Roman"/>
          <w:bCs/>
          <w:sz w:val="28"/>
          <w:szCs w:val="28"/>
        </w:rPr>
        <w:t xml:space="preserve">. </w:t>
      </w:r>
    </w:p>
    <w:p w14:paraId="3D94A618" w14:textId="70E2BFE5" w:rsidR="00791BBF" w:rsidRDefault="006634F6" w:rsidP="00020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Практическая значимость работы </w:t>
      </w:r>
      <w:proofErr w:type="spellStart"/>
      <w:r w:rsid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Муртазоева</w:t>
      </w:r>
      <w:proofErr w:type="spellEnd"/>
      <w:r w:rsid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Ф.</w:t>
      </w: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заключается в том, что </w:t>
      </w:r>
      <w:r w:rsid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="00020C0C" w:rsidRPr="00020C0C">
        <w:rPr>
          <w:rFonts w:ascii="Times New Roman" w:hAnsi="Times New Roman" w:cs="Times New Roman"/>
          <w:sz w:val="28"/>
          <w:szCs w:val="28"/>
        </w:rPr>
        <w:t xml:space="preserve">анная диссертационная работа углубляет понимание химии </w:t>
      </w:r>
      <w:proofErr w:type="spellStart"/>
      <w:r w:rsidR="00020C0C" w:rsidRPr="00020C0C">
        <w:rPr>
          <w:rFonts w:ascii="Times New Roman" w:hAnsi="Times New Roman" w:cs="Times New Roman"/>
          <w:sz w:val="28"/>
          <w:szCs w:val="28"/>
        </w:rPr>
        <w:t>смешанноанионных</w:t>
      </w:r>
      <w:proofErr w:type="spellEnd"/>
      <w:r w:rsidR="00020C0C" w:rsidRPr="00020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0C" w:rsidRPr="00020C0C">
        <w:rPr>
          <w:rFonts w:ascii="Times New Roman" w:hAnsi="Times New Roman" w:cs="Times New Roman"/>
          <w:sz w:val="28"/>
          <w:szCs w:val="28"/>
        </w:rPr>
        <w:t>халькогенитов</w:t>
      </w:r>
      <w:proofErr w:type="spellEnd"/>
      <w:r w:rsidR="00020C0C" w:rsidRPr="00020C0C">
        <w:rPr>
          <w:rFonts w:ascii="Times New Roman" w:hAnsi="Times New Roman" w:cs="Times New Roman"/>
          <w:sz w:val="28"/>
          <w:szCs w:val="28"/>
        </w:rPr>
        <w:t xml:space="preserve">. Разработаны и усовершенствованы методики направленного синтеза </w:t>
      </w:r>
      <w:proofErr w:type="spellStart"/>
      <w:r w:rsidR="00020C0C" w:rsidRPr="00020C0C">
        <w:rPr>
          <w:rFonts w:ascii="Times New Roman" w:hAnsi="Times New Roman" w:cs="Times New Roman"/>
          <w:sz w:val="28"/>
          <w:szCs w:val="28"/>
        </w:rPr>
        <w:t>смешанноанионных</w:t>
      </w:r>
      <w:proofErr w:type="spellEnd"/>
      <w:r w:rsidR="00020C0C" w:rsidRPr="00020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C0C" w:rsidRPr="00020C0C">
        <w:rPr>
          <w:rFonts w:ascii="Times New Roman" w:hAnsi="Times New Roman" w:cs="Times New Roman"/>
          <w:sz w:val="28"/>
          <w:szCs w:val="28"/>
        </w:rPr>
        <w:t>халькогенитов</w:t>
      </w:r>
      <w:proofErr w:type="spellEnd"/>
      <w:r w:rsidR="00020C0C" w:rsidRPr="00020C0C">
        <w:rPr>
          <w:rFonts w:ascii="Times New Roman" w:hAnsi="Times New Roman" w:cs="Times New Roman"/>
          <w:sz w:val="28"/>
          <w:szCs w:val="28"/>
        </w:rPr>
        <w:t xml:space="preserve"> переходных металлов. Выявлены закономерности в строении и физических свойствах изучаемых объектов, которые в дальнейшем могут быть использованы для разработки новых функциональных материалов. Результаты решения и уточнения кристаллических структ</w:t>
      </w:r>
      <w:r w:rsidR="00FA14E2">
        <w:rPr>
          <w:rFonts w:ascii="Times New Roman" w:hAnsi="Times New Roman" w:cs="Times New Roman"/>
          <w:sz w:val="28"/>
          <w:szCs w:val="28"/>
        </w:rPr>
        <w:t>ур включены в международную базу данных ICSD</w:t>
      </w:r>
      <w:r w:rsidR="00020C0C" w:rsidRPr="00020C0C">
        <w:rPr>
          <w:rFonts w:ascii="Times New Roman" w:hAnsi="Times New Roman" w:cs="Times New Roman"/>
          <w:sz w:val="28"/>
          <w:szCs w:val="28"/>
        </w:rPr>
        <w:t xml:space="preserve"> и могут быть использованы в качестве справочных материалов.</w:t>
      </w:r>
    </w:p>
    <w:p w14:paraId="069F5408" w14:textId="6DFF8D28" w:rsidR="006634F6" w:rsidRDefault="006634F6" w:rsidP="00CA4A5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CA4A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Диссертация представляет собой самостоятельное законченное исследование, обладающее внутренним единством. Положения, выносимые на защиту, </w:t>
      </w:r>
      <w:r w:rsidR="00893F28" w:rsidRPr="00893F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свидетельствуют о личном вкладе автора в </w:t>
      </w:r>
      <w:r w:rsidR="006F46F8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работу</w:t>
      </w:r>
      <w:r w:rsidR="00893F28" w:rsidRPr="00893F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93F28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893F28" w:rsidRPr="00893F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содержат новые научные результаты</w:t>
      </w:r>
      <w:r w:rsidRPr="00893F28">
        <w:rPr>
          <w:rFonts w:ascii="Times New Roman" w:hAnsi="Times New Roman" w:cs="Times New Roman"/>
          <w:color w:val="000000"/>
          <w:spacing w:val="-1"/>
          <w:sz w:val="28"/>
          <w:szCs w:val="28"/>
        </w:rPr>
        <w:t>, а именно</w:t>
      </w:r>
      <w:r w:rsidRPr="003E7FC0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:</w:t>
      </w:r>
    </w:p>
    <w:p w14:paraId="6E0833BE" w14:textId="36A60D49" w:rsidR="000366BD" w:rsidRDefault="00020C0C" w:rsidP="000366B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1.</w:t>
      </w:r>
      <w:r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366B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Подход к</w:t>
      </w:r>
      <w:r w:rsidR="006078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направленному</w:t>
      </w:r>
      <w:r w:rsidR="000366B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синтезу </w:t>
      </w:r>
      <w:r w:rsidR="006078D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соединений</w:t>
      </w:r>
      <w:r w:rsidR="00272997" w:rsidRPr="00272997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6078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обладающих </w:t>
      </w:r>
      <w:r w:rsidR="006078D0" w:rsidRPr="006078D0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заданным распределением ионов магнитных переходных металлов</w:t>
      </w:r>
      <w:r w:rsidR="006078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структуре и проявляющих низкоразмерные магнитные свойства</w:t>
      </w:r>
      <w:r w:rsidR="00DF3920" w:rsidRPr="00DF39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F3920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разной размерности</w:t>
      </w:r>
      <w:r w:rsidR="006078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14:paraId="1D5CDD7A" w14:textId="3A3F4B2C" w:rsidR="00020C0C" w:rsidRPr="00020C0C" w:rsidRDefault="000366BD" w:rsidP="000366B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Условия синтеза соединения</w:t>
      </w:r>
      <w:r w:rsidR="0015084B" w:rsidRPr="001508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CdCu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Cl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, Cu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TeO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(SO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3F11F7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3F11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ACu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7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TeO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(SO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5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Cl (A = Na, K, </w:t>
      </w:r>
      <w:proofErr w:type="spellStart"/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Rb</w:t>
      </w:r>
      <w:proofErr w:type="spellEnd"/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Cs</w:t>
      </w:r>
      <w:proofErr w:type="spellEnd"/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1508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Co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proofErr w:type="gramStart"/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)(</w:t>
      </w:r>
      <w:proofErr w:type="gramEnd"/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SеO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)(OH)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3F11F7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 xml:space="preserve"> </w:t>
      </w:r>
      <w:r w:rsidR="003F11F7" w:rsidRPr="003F11F7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Pb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Cu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10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Cl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7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0EA942B4" w14:textId="20AA4C87" w:rsidR="00020C0C" w:rsidRPr="00020C0C" w:rsidRDefault="000366BD" w:rsidP="00020C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Кристаллические структуры и магнитные свойства соединений состава CdCu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Cl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, Cu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TeO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, ACu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7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TeO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5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Cl (A = Na, K, </w:t>
      </w:r>
      <w:proofErr w:type="spellStart"/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Rb</w:t>
      </w:r>
      <w:proofErr w:type="spellEnd"/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Cs</w:t>
      </w:r>
      <w:proofErr w:type="spellEnd"/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), Co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proofErr w:type="gramStart"/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)(</w:t>
      </w:r>
      <w:proofErr w:type="gramEnd"/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SеO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)(OH)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14:paraId="25FE14B5" w14:textId="3445509E" w:rsidR="00020C0C" w:rsidRDefault="000366BD" w:rsidP="00020C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020C0C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Кристаллические структуры </w:t>
      </w:r>
      <w:r w:rsidR="00673465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з</w:t>
      </w:r>
      <w:r w:rsidR="003F11F7">
        <w:rPr>
          <w:rFonts w:ascii="Times New Roman" w:hAnsi="Times New Roman" w:cs="Times New Roman"/>
          <w:color w:val="000000"/>
          <w:spacing w:val="-1"/>
          <w:sz w:val="28"/>
          <w:szCs w:val="28"/>
        </w:rPr>
        <w:t>ависимость различного рода разупорядочении</w:t>
      </w:r>
      <w:r w:rsidR="006734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673465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халькогенатных</w:t>
      </w:r>
      <w:proofErr w:type="spellEnd"/>
      <w:r w:rsidR="006734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группировок</w:t>
      </w:r>
      <w:r w:rsidR="003F11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</w:t>
      </w:r>
      <w:r w:rsidR="001B4C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подобранных условий </w:t>
      </w:r>
      <w:r w:rsidR="003F11F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синтеза</w:t>
      </w:r>
      <w:r w:rsidR="006734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для 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Ln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3-x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proofErr w:type="gramStart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)x</w:t>
      </w:r>
      <w:proofErr w:type="gramEnd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∙2H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O (</w:t>
      </w:r>
      <w:proofErr w:type="spellStart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Ln</w:t>
      </w:r>
      <w:proofErr w:type="spellEnd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= </w:t>
      </w:r>
      <w:proofErr w:type="spellStart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Eu</w:t>
      </w:r>
      <w:proofErr w:type="spellEnd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Dy</w:t>
      </w:r>
      <w:proofErr w:type="spellEnd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Yb</w:t>
      </w:r>
      <w:proofErr w:type="spellEnd"/>
      <w:r w:rsidR="00673465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3F11F7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612F30C0" w14:textId="099A30EF" w:rsidR="00EF151B" w:rsidRPr="00F80CFE" w:rsidRDefault="00EF151B" w:rsidP="00020C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="00351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Взаимосвязь </w:t>
      </w:r>
      <w:r w:rsidR="00F261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элементный </w:t>
      </w:r>
      <w:r w:rsidR="00351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состав – </w:t>
      </w:r>
      <w:r w:rsidR="00F261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кристаллическая </w:t>
      </w:r>
      <w:r w:rsidR="00351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структура – </w:t>
      </w:r>
      <w:r w:rsidR="00F261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магнитные и термодинамические </w:t>
      </w:r>
      <w:r w:rsidR="00351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свойства для </w:t>
      </w:r>
      <w:r w:rsidR="00F261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ряда 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ACu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7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TeO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(SO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5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Cl (A = Na, K, </w:t>
      </w:r>
      <w:proofErr w:type="spellStart"/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Rb</w:t>
      </w:r>
      <w:proofErr w:type="spellEnd"/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Cs</w:t>
      </w:r>
      <w:proofErr w:type="spellEnd"/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15084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Pb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Cu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10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O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Cl</w:t>
      </w:r>
      <w:r w:rsidR="0015084B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7</w:t>
      </w:r>
      <w:r w:rsidR="00F261D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Co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(SeO</w:t>
      </w:r>
      <w:proofErr w:type="gramStart"/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3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)(</w:t>
      </w:r>
      <w:proofErr w:type="gramEnd"/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SеO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4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</w:rPr>
        <w:t>)(OH)</w:t>
      </w:r>
      <w:r w:rsidR="00351A09" w:rsidRPr="00020C0C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2</w:t>
      </w:r>
      <w:r w:rsidR="00F80CF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37274954" w14:textId="27BCE4FB" w:rsidR="006634F6" w:rsidRPr="00FA14E2" w:rsidRDefault="006634F6" w:rsidP="00CA4A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заседании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0C0C" w:rsidRPr="00FA14E2">
        <w:rPr>
          <w:rFonts w:ascii="Times New Roman" w:hAnsi="Times New Roman" w:cs="Times New Roman"/>
          <w:color w:val="000000"/>
          <w:sz w:val="28"/>
          <w:szCs w:val="28"/>
        </w:rPr>
        <w:t>24 ноября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A4A5E" w:rsidRPr="00FA14E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диссертационный совет принял решение присудить </w:t>
      </w:r>
      <w:proofErr w:type="spellStart"/>
      <w:r w:rsidR="00020C0C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Муртазоева</w:t>
      </w:r>
      <w:proofErr w:type="spellEnd"/>
      <w:r w:rsidR="00020C0C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020C0C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Ф.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ученую степень кандидата химических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14E2">
        <w:rPr>
          <w:rFonts w:ascii="Times New Roman" w:hAnsi="Times New Roman" w:cs="Times New Roman"/>
          <w:color w:val="000000"/>
          <w:spacing w:val="-7"/>
          <w:sz w:val="28"/>
          <w:szCs w:val="28"/>
        </w:rPr>
        <w:t>наук.</w:t>
      </w:r>
    </w:p>
    <w:p w14:paraId="001CF114" w14:textId="046A4FE9" w:rsidR="006634F6" w:rsidRPr="00FA14E2" w:rsidRDefault="006634F6" w:rsidP="00CA4A5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FA14E2">
        <w:rPr>
          <w:rFonts w:ascii="Times New Roman" w:hAnsi="Times New Roman" w:cs="Times New Roman"/>
          <w:color w:val="000000"/>
          <w:spacing w:val="1"/>
          <w:sz w:val="28"/>
          <w:szCs w:val="28"/>
        </w:rPr>
        <w:t>20</w:t>
      </w:r>
      <w:r w:rsidRPr="00FA14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человек, из них </w:t>
      </w:r>
      <w:r w:rsidR="004E727B" w:rsidRPr="004E727B">
        <w:rPr>
          <w:rFonts w:ascii="Times New Roman" w:hAnsi="Times New Roman" w:cs="Times New Roman"/>
          <w:color w:val="000000"/>
          <w:spacing w:val="-1"/>
          <w:sz w:val="28"/>
          <w:szCs w:val="28"/>
        </w:rPr>
        <w:t>7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14E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докторов наук по специальности </w:t>
      </w:r>
      <w:r w:rsidR="0001654D">
        <w:rPr>
          <w:rFonts w:ascii="Times New Roman" w:hAnsi="Times New Roman" w:cs="Times New Roman"/>
          <w:color w:val="000000"/>
          <w:spacing w:val="2"/>
          <w:sz w:val="28"/>
          <w:szCs w:val="28"/>
        </w:rPr>
        <w:t>1.4.1 -</w:t>
      </w:r>
      <w:r w:rsidRPr="00FA14E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A14E2">
        <w:rPr>
          <w:rFonts w:ascii="Times New Roman" w:hAnsi="Times New Roman" w:cs="Times New Roman"/>
          <w:color w:val="000000"/>
          <w:spacing w:val="-6"/>
          <w:sz w:val="28"/>
          <w:szCs w:val="28"/>
        </w:rPr>
        <w:t>«</w:t>
      </w:r>
      <w:r w:rsidR="00C849BD" w:rsidRPr="00FA14E2">
        <w:rPr>
          <w:rFonts w:ascii="Times New Roman" w:hAnsi="Times New Roman" w:cs="Times New Roman"/>
          <w:color w:val="000000"/>
          <w:sz w:val="28"/>
          <w:szCs w:val="28"/>
        </w:rPr>
        <w:t>Неорганическая химия</w:t>
      </w:r>
      <w:r w:rsidRPr="00FA14E2">
        <w:rPr>
          <w:rFonts w:ascii="Times New Roman" w:hAnsi="Times New Roman" w:cs="Times New Roman"/>
          <w:color w:val="000000"/>
          <w:spacing w:val="-6"/>
          <w:sz w:val="28"/>
          <w:szCs w:val="28"/>
        </w:rPr>
        <w:t>»</w:t>
      </w:r>
      <w:r w:rsidRPr="00FA14E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участвовавших в заседании, из </w:t>
      </w:r>
      <w:r w:rsidR="00CA4A5E" w:rsidRPr="00FA14E2">
        <w:rPr>
          <w:rFonts w:ascii="Times New Roman" w:hAnsi="Times New Roman" w:cs="Times New Roman"/>
          <w:color w:val="000000"/>
          <w:spacing w:val="7"/>
          <w:sz w:val="28"/>
          <w:szCs w:val="28"/>
        </w:rPr>
        <w:t>29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14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человек, </w:t>
      </w:r>
      <w:r w:rsidRPr="00FA14E2">
        <w:rPr>
          <w:rFonts w:ascii="Times New Roman" w:hAnsi="Times New Roman" w:cs="Times New Roman"/>
          <w:color w:val="000000"/>
          <w:spacing w:val="9"/>
          <w:sz w:val="28"/>
          <w:szCs w:val="28"/>
        </w:rPr>
        <w:t>входящих в состав совета</w:t>
      </w:r>
      <w:r w:rsidRPr="00FA14E2">
        <w:rPr>
          <w:rFonts w:ascii="Times New Roman" w:hAnsi="Times New Roman" w:cs="Times New Roman"/>
          <w:color w:val="000000"/>
          <w:spacing w:val="-3"/>
          <w:sz w:val="28"/>
          <w:szCs w:val="28"/>
        </w:rPr>
        <w:t>, проголосовали: за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4E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FA14E2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против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4E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, недействительных бюллетеней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4E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B26476" w14:textId="77777777" w:rsidR="008E135B" w:rsidRPr="00FA14E2" w:rsidRDefault="008E135B" w:rsidP="00B42F20">
      <w:pPr>
        <w:ind w:firstLine="36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71594489" w14:textId="77777777" w:rsidR="006634F6" w:rsidRPr="00FA14E2" w:rsidRDefault="006634F6" w:rsidP="00CA4A5E">
      <w:pPr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Заместитель председателя </w:t>
      </w:r>
    </w:p>
    <w:p w14:paraId="08A7256C" w14:textId="77777777" w:rsidR="006634F6" w:rsidRPr="00FA14E2" w:rsidRDefault="006634F6" w:rsidP="00CA4A5E">
      <w:pPr>
        <w:tabs>
          <w:tab w:val="left" w:leader="underscore" w:pos="9768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диссертационного совета </w:t>
      </w:r>
    </w:p>
    <w:p w14:paraId="0D8DDE76" w14:textId="428B8213" w:rsidR="006634F6" w:rsidRPr="00FA14E2" w:rsidRDefault="006634F6" w:rsidP="00CA4A5E">
      <w:pPr>
        <w:tabs>
          <w:tab w:val="right" w:pos="9349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д.</w:t>
      </w:r>
      <w:r w:rsidR="00C849BD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х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.н.</w:t>
      </w:r>
      <w:r w:rsidR="007971D5" w:rsidRPr="007971D5">
        <w:rPr>
          <w:rFonts w:ascii="Times New Roman" w:hAnsi="Times New Roman" w:cs="Times New Roman"/>
          <w:color w:val="000000"/>
          <w:spacing w:val="-1"/>
          <w:sz w:val="28"/>
          <w:szCs w:val="28"/>
        </w:rPr>
        <w:t>, член-корр. РАН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proofErr w:type="spellStart"/>
      <w:r w:rsidR="00C06C79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Гудилин</w:t>
      </w:r>
      <w:proofErr w:type="spellEnd"/>
      <w:r w:rsidR="00C06C79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Е.А.</w:t>
      </w:r>
    </w:p>
    <w:p w14:paraId="55C003D5" w14:textId="77777777" w:rsidR="00B32E75" w:rsidRPr="00B42F20" w:rsidRDefault="00B32E75" w:rsidP="00B42F20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69C0D71" w14:textId="628CFC82" w:rsidR="006634F6" w:rsidRPr="00FA14E2" w:rsidRDefault="006634F6" w:rsidP="00CA4A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Ученый секретарь</w:t>
      </w:r>
    </w:p>
    <w:p w14:paraId="7BBC60D8" w14:textId="77777777" w:rsidR="006634F6" w:rsidRPr="00FA14E2" w:rsidRDefault="006634F6" w:rsidP="00CA4A5E">
      <w:pPr>
        <w:tabs>
          <w:tab w:val="left" w:leader="underscore" w:pos="9773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диссертационного совета </w:t>
      </w:r>
    </w:p>
    <w:p w14:paraId="0E8B732F" w14:textId="060D2341" w:rsidR="006634F6" w:rsidRPr="00FA14E2" w:rsidRDefault="006634F6" w:rsidP="00CA4A5E">
      <w:pPr>
        <w:tabs>
          <w:tab w:val="right" w:leader="underscore" w:pos="9349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к.х.н.</w:t>
      </w:r>
      <w:r w:rsid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</w:t>
      </w:r>
      <w:r w:rsidR="00340D90" w:rsidRPr="00340D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r w:rsid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</w:t>
      </w:r>
      <w:r w:rsidR="00257966" w:rsidRPr="0027299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FA14E2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849BD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Хасанова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849BD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C849BD"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FA14E2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16CE9B82" w14:textId="38AAC97A" w:rsidR="006634F6" w:rsidRPr="00FA14E2" w:rsidRDefault="006634F6" w:rsidP="00CA4A5E">
      <w:pPr>
        <w:spacing w:line="360" w:lineRule="auto"/>
        <w:ind w:left="528" w:hanging="528"/>
        <w:jc w:val="both"/>
        <w:rPr>
          <w:rFonts w:ascii="Times New Roman" w:hAnsi="Times New Roman" w:cs="Times New Roman"/>
          <w:sz w:val="28"/>
          <w:szCs w:val="28"/>
        </w:rPr>
      </w:pPr>
      <w:r w:rsidRPr="00FA14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20C0C" w:rsidRPr="00FA14E2">
        <w:rPr>
          <w:rFonts w:ascii="Times New Roman" w:hAnsi="Times New Roman" w:cs="Times New Roman"/>
          <w:color w:val="000000"/>
          <w:sz w:val="28"/>
          <w:szCs w:val="28"/>
        </w:rPr>
        <w:t>24» ноября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A4A5E" w:rsidRPr="00FA14E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40D90" w:rsidRPr="00340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14E2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sectPr w:rsidR="006634F6" w:rsidRPr="00FA14E2" w:rsidSect="004272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62DA" w14:textId="77777777" w:rsidR="004272DA" w:rsidRDefault="004272DA" w:rsidP="00900E8C">
      <w:r>
        <w:separator/>
      </w:r>
    </w:p>
  </w:endnote>
  <w:endnote w:type="continuationSeparator" w:id="0">
    <w:p w14:paraId="6B3C8F58" w14:textId="77777777" w:rsidR="004272DA" w:rsidRDefault="004272DA" w:rsidP="0090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vTimes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8959" w14:textId="77777777" w:rsidR="004272DA" w:rsidRDefault="004272DA" w:rsidP="00900E8C">
      <w:r>
        <w:separator/>
      </w:r>
    </w:p>
  </w:footnote>
  <w:footnote w:type="continuationSeparator" w:id="0">
    <w:p w14:paraId="6EF689E1" w14:textId="77777777" w:rsidR="004272DA" w:rsidRDefault="004272DA" w:rsidP="0090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7925"/>
    <w:multiLevelType w:val="hybridMultilevel"/>
    <w:tmpl w:val="18782242"/>
    <w:lvl w:ilvl="0" w:tplc="4ABA3E8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A9F"/>
    <w:multiLevelType w:val="hybridMultilevel"/>
    <w:tmpl w:val="3BAA599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F1347"/>
    <w:multiLevelType w:val="hybridMultilevel"/>
    <w:tmpl w:val="E02E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464130"/>
    <w:multiLevelType w:val="hybridMultilevel"/>
    <w:tmpl w:val="78D61084"/>
    <w:lvl w:ilvl="0" w:tplc="F5DCB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E96430"/>
    <w:multiLevelType w:val="hybridMultilevel"/>
    <w:tmpl w:val="65B8CD7E"/>
    <w:lvl w:ilvl="0" w:tplc="D8C24CBA">
      <w:start w:val="1"/>
      <w:numFmt w:val="decimal"/>
      <w:lvlText w:val="%1."/>
      <w:lvlJc w:val="left"/>
      <w:pPr>
        <w:ind w:left="644" w:hanging="360"/>
      </w:pPr>
      <w:rPr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9B0C64"/>
    <w:multiLevelType w:val="hybridMultilevel"/>
    <w:tmpl w:val="2BBC1ECC"/>
    <w:lvl w:ilvl="0" w:tplc="2C66BF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67902"/>
    <w:multiLevelType w:val="hybridMultilevel"/>
    <w:tmpl w:val="1234B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CF2DA4"/>
    <w:multiLevelType w:val="hybridMultilevel"/>
    <w:tmpl w:val="2A9E6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1195"/>
    <w:multiLevelType w:val="hybridMultilevel"/>
    <w:tmpl w:val="E9BA1A3E"/>
    <w:lvl w:ilvl="0" w:tplc="4ABA3E8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F1C07"/>
    <w:multiLevelType w:val="hybridMultilevel"/>
    <w:tmpl w:val="D3BA3618"/>
    <w:lvl w:ilvl="0" w:tplc="9B64C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67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C6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67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A7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C8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09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6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CA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A40ABB"/>
    <w:multiLevelType w:val="hybridMultilevel"/>
    <w:tmpl w:val="22FC67B0"/>
    <w:lvl w:ilvl="0" w:tplc="9C4CA37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534B4"/>
    <w:multiLevelType w:val="hybridMultilevel"/>
    <w:tmpl w:val="4BBE123E"/>
    <w:lvl w:ilvl="0" w:tplc="79901A1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 w15:restartNumberingAfterBreak="0">
    <w:nsid w:val="68135CCD"/>
    <w:multiLevelType w:val="hybridMultilevel"/>
    <w:tmpl w:val="D0562720"/>
    <w:lvl w:ilvl="0" w:tplc="4ABA3E8E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E2032"/>
    <w:multiLevelType w:val="hybridMultilevel"/>
    <w:tmpl w:val="A11E67B0"/>
    <w:lvl w:ilvl="0" w:tplc="2C66BF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3246F"/>
    <w:multiLevelType w:val="hybridMultilevel"/>
    <w:tmpl w:val="E84C5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60A3A"/>
    <w:multiLevelType w:val="hybridMultilevel"/>
    <w:tmpl w:val="18525B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2390998">
    <w:abstractNumId w:val="2"/>
  </w:num>
  <w:num w:numId="2" w16cid:durableId="1096752879">
    <w:abstractNumId w:val="1"/>
  </w:num>
  <w:num w:numId="3" w16cid:durableId="5132120">
    <w:abstractNumId w:val="8"/>
  </w:num>
  <w:num w:numId="4" w16cid:durableId="1617910105">
    <w:abstractNumId w:val="0"/>
  </w:num>
  <w:num w:numId="5" w16cid:durableId="456875012">
    <w:abstractNumId w:val="13"/>
  </w:num>
  <w:num w:numId="6" w16cid:durableId="2048722927">
    <w:abstractNumId w:val="5"/>
  </w:num>
  <w:num w:numId="7" w16cid:durableId="394086492">
    <w:abstractNumId w:val="12"/>
  </w:num>
  <w:num w:numId="8" w16cid:durableId="1176386052">
    <w:abstractNumId w:val="9"/>
  </w:num>
  <w:num w:numId="9" w16cid:durableId="1336568841">
    <w:abstractNumId w:val="4"/>
  </w:num>
  <w:num w:numId="10" w16cid:durableId="1324354574">
    <w:abstractNumId w:val="15"/>
  </w:num>
  <w:num w:numId="11" w16cid:durableId="695082526">
    <w:abstractNumId w:val="3"/>
  </w:num>
  <w:num w:numId="12" w16cid:durableId="1368480702">
    <w:abstractNumId w:val="11"/>
  </w:num>
  <w:num w:numId="13" w16cid:durableId="1578828294">
    <w:abstractNumId w:val="10"/>
  </w:num>
  <w:num w:numId="14" w16cid:durableId="256403678">
    <w:abstractNumId w:val="6"/>
  </w:num>
  <w:num w:numId="15" w16cid:durableId="723723672">
    <w:abstractNumId w:val="14"/>
  </w:num>
  <w:num w:numId="16" w16cid:durableId="278610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1D7"/>
    <w:rsid w:val="0001654D"/>
    <w:rsid w:val="00020C0C"/>
    <w:rsid w:val="00021F14"/>
    <w:rsid w:val="00032E8B"/>
    <w:rsid w:val="000366BD"/>
    <w:rsid w:val="00044BD3"/>
    <w:rsid w:val="000546ED"/>
    <w:rsid w:val="000729E4"/>
    <w:rsid w:val="000918DC"/>
    <w:rsid w:val="00091CDF"/>
    <w:rsid w:val="000B67D6"/>
    <w:rsid w:val="000D628A"/>
    <w:rsid w:val="000D7CCD"/>
    <w:rsid w:val="000F1230"/>
    <w:rsid w:val="000F4E7B"/>
    <w:rsid w:val="000F747C"/>
    <w:rsid w:val="00100385"/>
    <w:rsid w:val="001075F8"/>
    <w:rsid w:val="00126DFE"/>
    <w:rsid w:val="00130754"/>
    <w:rsid w:val="00131B99"/>
    <w:rsid w:val="0015084B"/>
    <w:rsid w:val="00160AC5"/>
    <w:rsid w:val="00170E9C"/>
    <w:rsid w:val="001766B5"/>
    <w:rsid w:val="0018463B"/>
    <w:rsid w:val="00184A1D"/>
    <w:rsid w:val="001A34CF"/>
    <w:rsid w:val="001A3C72"/>
    <w:rsid w:val="001B4C96"/>
    <w:rsid w:val="001B799D"/>
    <w:rsid w:val="001C1F59"/>
    <w:rsid w:val="001C642F"/>
    <w:rsid w:val="001F46AA"/>
    <w:rsid w:val="00204494"/>
    <w:rsid w:val="0020523D"/>
    <w:rsid w:val="0021281A"/>
    <w:rsid w:val="00257966"/>
    <w:rsid w:val="00272997"/>
    <w:rsid w:val="00282CDC"/>
    <w:rsid w:val="00285115"/>
    <w:rsid w:val="00293B6C"/>
    <w:rsid w:val="00293F88"/>
    <w:rsid w:val="002D2B94"/>
    <w:rsid w:val="002E01DF"/>
    <w:rsid w:val="002E209B"/>
    <w:rsid w:val="002F7D17"/>
    <w:rsid w:val="00305A4E"/>
    <w:rsid w:val="0033730E"/>
    <w:rsid w:val="00340D90"/>
    <w:rsid w:val="00342222"/>
    <w:rsid w:val="00351A09"/>
    <w:rsid w:val="00360512"/>
    <w:rsid w:val="00364D50"/>
    <w:rsid w:val="00381F28"/>
    <w:rsid w:val="00383B41"/>
    <w:rsid w:val="003C19EE"/>
    <w:rsid w:val="003E7FC0"/>
    <w:rsid w:val="003F11F7"/>
    <w:rsid w:val="00416437"/>
    <w:rsid w:val="004272DA"/>
    <w:rsid w:val="0043465B"/>
    <w:rsid w:val="00445448"/>
    <w:rsid w:val="00454E63"/>
    <w:rsid w:val="00457FC5"/>
    <w:rsid w:val="00472776"/>
    <w:rsid w:val="004934D0"/>
    <w:rsid w:val="004B0DAF"/>
    <w:rsid w:val="004C61D7"/>
    <w:rsid w:val="004E5BF2"/>
    <w:rsid w:val="004E727B"/>
    <w:rsid w:val="004F43ED"/>
    <w:rsid w:val="004F52F9"/>
    <w:rsid w:val="00505B32"/>
    <w:rsid w:val="00517225"/>
    <w:rsid w:val="005176A6"/>
    <w:rsid w:val="00536865"/>
    <w:rsid w:val="00541011"/>
    <w:rsid w:val="00554D70"/>
    <w:rsid w:val="00571157"/>
    <w:rsid w:val="00587053"/>
    <w:rsid w:val="005D160F"/>
    <w:rsid w:val="005F48BA"/>
    <w:rsid w:val="005F7E72"/>
    <w:rsid w:val="00600FFB"/>
    <w:rsid w:val="006078D0"/>
    <w:rsid w:val="0064086D"/>
    <w:rsid w:val="00643B1F"/>
    <w:rsid w:val="006608BA"/>
    <w:rsid w:val="006634F6"/>
    <w:rsid w:val="00673465"/>
    <w:rsid w:val="00676877"/>
    <w:rsid w:val="0068615F"/>
    <w:rsid w:val="00692166"/>
    <w:rsid w:val="006E7D0A"/>
    <w:rsid w:val="006F46F8"/>
    <w:rsid w:val="00704E4E"/>
    <w:rsid w:val="0072651C"/>
    <w:rsid w:val="007340AB"/>
    <w:rsid w:val="00736823"/>
    <w:rsid w:val="00747332"/>
    <w:rsid w:val="00747D73"/>
    <w:rsid w:val="00747DD0"/>
    <w:rsid w:val="00765129"/>
    <w:rsid w:val="00791BBF"/>
    <w:rsid w:val="007971D5"/>
    <w:rsid w:val="007A52E1"/>
    <w:rsid w:val="007A62B0"/>
    <w:rsid w:val="007A7128"/>
    <w:rsid w:val="007C653A"/>
    <w:rsid w:val="007D2C89"/>
    <w:rsid w:val="007F7046"/>
    <w:rsid w:val="00801684"/>
    <w:rsid w:val="00802AF3"/>
    <w:rsid w:val="00813B3A"/>
    <w:rsid w:val="00813FD4"/>
    <w:rsid w:val="00814261"/>
    <w:rsid w:val="0084308A"/>
    <w:rsid w:val="008454BA"/>
    <w:rsid w:val="00882ECF"/>
    <w:rsid w:val="00893F28"/>
    <w:rsid w:val="00894CAF"/>
    <w:rsid w:val="008D2214"/>
    <w:rsid w:val="008D2C17"/>
    <w:rsid w:val="008E135B"/>
    <w:rsid w:val="008E5DB8"/>
    <w:rsid w:val="008F2A88"/>
    <w:rsid w:val="00900E8C"/>
    <w:rsid w:val="00902CF4"/>
    <w:rsid w:val="009259E1"/>
    <w:rsid w:val="00927610"/>
    <w:rsid w:val="00930E16"/>
    <w:rsid w:val="00971E8A"/>
    <w:rsid w:val="00991B30"/>
    <w:rsid w:val="009B2F4C"/>
    <w:rsid w:val="009C6A0C"/>
    <w:rsid w:val="00A07426"/>
    <w:rsid w:val="00A105F9"/>
    <w:rsid w:val="00A30D2C"/>
    <w:rsid w:val="00A51EC2"/>
    <w:rsid w:val="00A55245"/>
    <w:rsid w:val="00A5773C"/>
    <w:rsid w:val="00A71334"/>
    <w:rsid w:val="00A74EAE"/>
    <w:rsid w:val="00AA39AF"/>
    <w:rsid w:val="00AD35CB"/>
    <w:rsid w:val="00AE0C49"/>
    <w:rsid w:val="00AE3436"/>
    <w:rsid w:val="00AE4F01"/>
    <w:rsid w:val="00B02C71"/>
    <w:rsid w:val="00B1457F"/>
    <w:rsid w:val="00B20F99"/>
    <w:rsid w:val="00B32E75"/>
    <w:rsid w:val="00B42F20"/>
    <w:rsid w:val="00BB4032"/>
    <w:rsid w:val="00BD74D7"/>
    <w:rsid w:val="00BE3E10"/>
    <w:rsid w:val="00BF0229"/>
    <w:rsid w:val="00C02620"/>
    <w:rsid w:val="00C026EE"/>
    <w:rsid w:val="00C04B7B"/>
    <w:rsid w:val="00C06C79"/>
    <w:rsid w:val="00C07125"/>
    <w:rsid w:val="00C63F10"/>
    <w:rsid w:val="00C776AE"/>
    <w:rsid w:val="00C849BD"/>
    <w:rsid w:val="00C872C1"/>
    <w:rsid w:val="00CA4A5E"/>
    <w:rsid w:val="00CA5CF4"/>
    <w:rsid w:val="00CB3067"/>
    <w:rsid w:val="00CC03D6"/>
    <w:rsid w:val="00CE6755"/>
    <w:rsid w:val="00CF635F"/>
    <w:rsid w:val="00D004C9"/>
    <w:rsid w:val="00D00F07"/>
    <w:rsid w:val="00D05A2A"/>
    <w:rsid w:val="00D11E8D"/>
    <w:rsid w:val="00D24131"/>
    <w:rsid w:val="00D3481C"/>
    <w:rsid w:val="00D434E3"/>
    <w:rsid w:val="00D67823"/>
    <w:rsid w:val="00D75EAC"/>
    <w:rsid w:val="00D81E26"/>
    <w:rsid w:val="00D82356"/>
    <w:rsid w:val="00D95F7C"/>
    <w:rsid w:val="00DB3293"/>
    <w:rsid w:val="00DC47C0"/>
    <w:rsid w:val="00DF3920"/>
    <w:rsid w:val="00E041AB"/>
    <w:rsid w:val="00E3631E"/>
    <w:rsid w:val="00E91998"/>
    <w:rsid w:val="00EA4145"/>
    <w:rsid w:val="00EA62B5"/>
    <w:rsid w:val="00EB4CD2"/>
    <w:rsid w:val="00ED3179"/>
    <w:rsid w:val="00EF151B"/>
    <w:rsid w:val="00F11CD3"/>
    <w:rsid w:val="00F154C4"/>
    <w:rsid w:val="00F261D0"/>
    <w:rsid w:val="00F4398A"/>
    <w:rsid w:val="00F46856"/>
    <w:rsid w:val="00F506EF"/>
    <w:rsid w:val="00F80CFE"/>
    <w:rsid w:val="00F84512"/>
    <w:rsid w:val="00F93BF4"/>
    <w:rsid w:val="00F941DB"/>
    <w:rsid w:val="00FA14E2"/>
    <w:rsid w:val="00FB686B"/>
    <w:rsid w:val="00FC6EDA"/>
    <w:rsid w:val="00FD43C6"/>
    <w:rsid w:val="00FD44D1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5FA2"/>
  <w15:docId w15:val="{EFD0978A-DE93-4B00-94F8-ACE15CCF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D7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1AB"/>
    <w:pPr>
      <w:widowControl/>
      <w:suppressAutoHyphens w:val="0"/>
      <w:autoSpaceDE/>
      <w:ind w:left="720"/>
      <w:contextualSpacing/>
    </w:pPr>
    <w:rPr>
      <w:rFonts w:ascii="Calibri" w:hAnsi="Calibri" w:cs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rsid w:val="00900E8C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5">
    <w:name w:val="Верхний колонтитул Знак"/>
    <w:link w:val="a4"/>
    <w:uiPriority w:val="99"/>
    <w:locked/>
    <w:rsid w:val="00900E8C"/>
    <w:rPr>
      <w:rFonts w:ascii="Arial" w:hAnsi="Arial" w:cs="Times New Roman"/>
      <w:sz w:val="20"/>
      <w:lang w:eastAsia="zh-CN"/>
    </w:rPr>
  </w:style>
  <w:style w:type="paragraph" w:styleId="a6">
    <w:name w:val="footer"/>
    <w:basedOn w:val="a"/>
    <w:link w:val="a7"/>
    <w:uiPriority w:val="99"/>
    <w:rsid w:val="00900E8C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Нижний колонтитул Знак"/>
    <w:link w:val="a6"/>
    <w:uiPriority w:val="99"/>
    <w:locked/>
    <w:rsid w:val="00900E8C"/>
    <w:rPr>
      <w:rFonts w:ascii="Arial" w:hAnsi="Arial" w:cs="Times New Roman"/>
      <w:sz w:val="20"/>
      <w:lang w:eastAsia="zh-CN"/>
    </w:rPr>
  </w:style>
  <w:style w:type="paragraph" w:customStyle="1" w:styleId="13">
    <w:name w:val="13 пт"/>
    <w:basedOn w:val="a"/>
    <w:link w:val="130"/>
    <w:qFormat/>
    <w:rsid w:val="00930E16"/>
    <w:pPr>
      <w:widowControl/>
      <w:suppressAutoHyphens w:val="0"/>
      <w:autoSpaceDE/>
      <w:spacing w:line="360" w:lineRule="auto"/>
      <w:ind w:firstLine="851"/>
      <w:jc w:val="both"/>
    </w:pPr>
    <w:rPr>
      <w:rFonts w:ascii="Times New Roman" w:eastAsia="AdvTimes" w:hAnsi="Times New Roman" w:cs="Calibri"/>
      <w:sz w:val="26"/>
      <w:szCs w:val="26"/>
      <w:lang w:eastAsia="en-US"/>
    </w:rPr>
  </w:style>
  <w:style w:type="character" w:customStyle="1" w:styleId="130">
    <w:name w:val="13 пт Знак"/>
    <w:link w:val="13"/>
    <w:rsid w:val="00930E16"/>
    <w:rPr>
      <w:rFonts w:ascii="Times New Roman" w:eastAsia="AdvTimes" w:hAnsi="Times New Roman" w:cs="Calibri"/>
      <w:sz w:val="26"/>
      <w:szCs w:val="26"/>
      <w:lang w:eastAsia="en-US"/>
    </w:rPr>
  </w:style>
  <w:style w:type="paragraph" w:customStyle="1" w:styleId="12">
    <w:name w:val="12 пт"/>
    <w:basedOn w:val="a"/>
    <w:qFormat/>
    <w:rsid w:val="007D2C89"/>
    <w:pPr>
      <w:widowControl/>
      <w:suppressAutoHyphens w:val="0"/>
      <w:autoSpaceDE/>
      <w:spacing w:line="360" w:lineRule="auto"/>
      <w:ind w:firstLine="851"/>
      <w:jc w:val="both"/>
    </w:pPr>
    <w:rPr>
      <w:rFonts w:ascii="Times New Roman" w:eastAsia="AdvTimes" w:hAnsi="Times New Roman" w:cs="Times New Roman"/>
      <w:sz w:val="24"/>
      <w:szCs w:val="24"/>
      <w:lang w:eastAsia="en-US"/>
    </w:rPr>
  </w:style>
  <w:style w:type="paragraph" w:styleId="a8">
    <w:name w:val="Revision"/>
    <w:hidden/>
    <w:uiPriority w:val="99"/>
    <w:semiHidden/>
    <w:rsid w:val="00044BD3"/>
    <w:rPr>
      <w:rFonts w:ascii="Arial" w:eastAsia="Times New Roman" w:hAnsi="Arial" w:cs="Arial"/>
      <w:lang w:eastAsia="zh-CN"/>
    </w:rPr>
  </w:style>
  <w:style w:type="character" w:customStyle="1" w:styleId="text">
    <w:name w:val="text"/>
    <w:basedOn w:val="a0"/>
    <w:rsid w:val="001A34CF"/>
  </w:style>
  <w:style w:type="character" w:customStyle="1" w:styleId="author-ref">
    <w:name w:val="author-ref"/>
    <w:basedOn w:val="a0"/>
    <w:rsid w:val="001A34CF"/>
  </w:style>
  <w:style w:type="paragraph" w:styleId="a9">
    <w:name w:val="Balloon Text"/>
    <w:basedOn w:val="a"/>
    <w:link w:val="aa"/>
    <w:uiPriority w:val="99"/>
    <w:semiHidden/>
    <w:unhideWhenUsed/>
    <w:rsid w:val="002729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99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E0C0-5EB1-40BD-8B8A-C0AD0748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Rincewind</cp:lastModifiedBy>
  <cp:revision>45</cp:revision>
  <cp:lastPrinted>2024-02-20T14:56:00Z</cp:lastPrinted>
  <dcterms:created xsi:type="dcterms:W3CDTF">2023-06-21T06:12:00Z</dcterms:created>
  <dcterms:modified xsi:type="dcterms:W3CDTF">2024-02-22T11:39:00Z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