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0DD4B" w14:textId="77777777" w:rsidR="00EB4A45" w:rsidRPr="00F55A55" w:rsidRDefault="00EB4A45" w:rsidP="00EB4A45">
      <w:pPr>
        <w:shd w:val="clear" w:color="auto" w:fill="FFFFFF"/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диссертационного совета МГУ.052.1</w:t>
      </w:r>
    </w:p>
    <w:p w14:paraId="00D66B7A" w14:textId="5D880315" w:rsidR="00EB4A45" w:rsidRPr="00F55A55" w:rsidRDefault="00EB4A45" w:rsidP="00EB5A82">
      <w:pPr>
        <w:shd w:val="clear" w:color="auto" w:fill="FFFFFF"/>
        <w:spacing w:after="14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диссертации на соискание ученой степени кандидата </w:t>
      </w:r>
      <w:r w:rsidR="00EB5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экономических </w:t>
      </w:r>
      <w:r w:rsidRPr="00F55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</w:t>
      </w:r>
    </w:p>
    <w:p w14:paraId="3CE5EA02" w14:textId="3F692C6C" w:rsidR="00EB4A45" w:rsidRDefault="00EB4A45" w:rsidP="00EB5A82">
      <w:pPr>
        <w:shd w:val="clear" w:color="auto" w:fill="FFFFFF"/>
        <w:spacing w:after="14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диссертационного совета от «21» декабря 2022 г. № 1</w:t>
      </w:r>
      <w:r w:rsidR="004C68E4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40DA10EA" w14:textId="77777777" w:rsidR="00EB5A82" w:rsidRPr="00F55A55" w:rsidRDefault="00EB5A82" w:rsidP="00EB5A82">
      <w:pPr>
        <w:shd w:val="clear" w:color="auto" w:fill="FFFFFF"/>
        <w:spacing w:after="14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F1B87" w14:textId="77777777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присуждении Гасановой Марине Руслановне, гражданке Российской Федерации, ученой степени кандидата экономических наук. </w:t>
      </w:r>
    </w:p>
    <w:p w14:paraId="04DFF651" w14:textId="616FFCC4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«Разработка комплексной </w:t>
      </w:r>
      <w:proofErr w:type="gram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планирования финансовых результатов сегмента корпоративного бизнеса</w:t>
      </w:r>
      <w:proofErr w:type="gram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коммерческом банке» по специальности 5.2.4. — Финансы </w:t>
      </w:r>
      <w:proofErr w:type="gram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proofErr w:type="gram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защите дисс</w:t>
      </w:r>
      <w:r w:rsidR="004C68E4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ертационным советом МГУ.052.1 15</w:t>
      </w:r>
      <w:r w:rsid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2022 года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 № </w:t>
      </w:r>
      <w:r w:rsidR="004F7403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8E4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8C3CAF" w14:textId="349C7FB1" w:rsidR="00A66DCD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 Гасанова Марина Руслановна</w:t>
      </w:r>
      <w:r w:rsid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 года рождения, в 2018 году окончила </w:t>
      </w:r>
      <w:proofErr w:type="spell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факультета МГУ имени М.В. Ломоносов</w:t>
      </w:r>
      <w:r w:rsid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направлению «Экономика». В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окончила магистратуру экономического факультета МГУ имени М.В. Ломоносова по направлению «Финансы и кредит».</w:t>
      </w:r>
      <w:r w:rsidR="00CA4FF1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F946F6" w14:textId="308E715D" w:rsidR="00EB4A45" w:rsidRPr="00F55A55" w:rsidRDefault="00AC2C7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A4FF1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диссертации Гасанова Марина Руслановна была прикреплена к кафедре финансов и кредита экономического факультета МГУ имени М.В. Ломоносова с «01» ноября 2021</w:t>
      </w:r>
      <w:r w:rsidR="005A7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4FF1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«30» апреля 2022 г.</w:t>
      </w:r>
    </w:p>
    <w:p w14:paraId="5C24146C" w14:textId="68DC81D0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</w:t>
      </w:r>
      <w:r w:rsidR="00736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работает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должности руководителя направления финансового планирования и анализа</w:t>
      </w:r>
      <w:r w:rsid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 финансового планирования и анализа среднего бизнеса</w:t>
      </w:r>
      <w:r w:rsidR="0073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1D2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«Альфа-Банк»</w:t>
      </w:r>
      <w:r w:rsidR="0073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3050E4" w14:textId="09F7D5D9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выполнена на кафедре финансов и кредита экономического факультета МГУ имени М.В. Ломоносова</w:t>
      </w:r>
      <w:r w:rsidR="0073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9C3CFB" w14:textId="77777777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— доктор экономических наук, профессор </w:t>
      </w:r>
      <w:proofErr w:type="spell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Суйц</w:t>
      </w:r>
      <w:proofErr w:type="spell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</w:t>
      </w:r>
      <w:proofErr w:type="spell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Паулевич</w:t>
      </w:r>
      <w:proofErr w:type="spell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учета, анализа и аудита экономического факультета МГУ имени М.В. Ломоносова. </w:t>
      </w:r>
    </w:p>
    <w:p w14:paraId="23DC304B" w14:textId="77777777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оппоненты:</w:t>
      </w:r>
    </w:p>
    <w:p w14:paraId="51356F2F" w14:textId="6DD2728D" w:rsidR="00EB4A45" w:rsidRPr="00F55A55" w:rsidRDefault="00EB4A45" w:rsidP="00EB5A82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Бровкина Наталья Евгеньевна, доктор экономических наук, доцент, ФГОБУ </w:t>
      </w:r>
      <w:proofErr w:type="gram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«Финансовый университет при Правительстве Российской 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Федерации», Департамент банковского дела и финансовых рынков</w:t>
      </w:r>
      <w:r w:rsidR="003E1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факультета, профессор.</w:t>
      </w:r>
    </w:p>
    <w:p w14:paraId="09F731EC" w14:textId="0D986D2B" w:rsidR="00EB4A45" w:rsidRPr="00F55A55" w:rsidRDefault="00EB4A45" w:rsidP="00EB5A82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Дворецкая</w:t>
      </w:r>
      <w:proofErr w:type="spell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Евгеньевна, доктор экономических наук, профессор, </w:t>
      </w:r>
      <w:r w:rsidRPr="00F55A55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F55A55">
        <w:rPr>
          <w:rFonts w:ascii="Times New Roman" w:hAnsi="Times New Roman"/>
          <w:sz w:val="28"/>
          <w:szCs w:val="28"/>
        </w:rPr>
        <w:t>ВО</w:t>
      </w:r>
      <w:proofErr w:type="gram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3FE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академия народного хозяйства и государственной службы при Президенте РФ</w:t>
      </w:r>
      <w:r w:rsidR="008653FE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факультет экономически</w:t>
      </w:r>
      <w:r w:rsidR="008653FE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социальных наук, кафедра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</w:t>
      </w:r>
      <w:r w:rsidR="008653FE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финансов, завед</w:t>
      </w:r>
      <w:r w:rsid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ующая</w:t>
      </w:r>
      <w:r w:rsidR="008653FE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кафедрой.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2E806" w14:textId="452A72C2" w:rsidR="00EB4A45" w:rsidRPr="00F55A55" w:rsidRDefault="00EB4A45" w:rsidP="00EB5A82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Белоусова Вероника Юрьевна, кандидат экономических наук, ФГАОУ ВО НИУ «Высшая школа экономики», Институт статистических исследований и экономики знаний, Центр исследований отраслевых рынков и </w:t>
      </w:r>
      <w:proofErr w:type="gram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бизнес-стратегий</w:t>
      </w:r>
      <w:proofErr w:type="gramEnd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 исследований рынков интеллектуальных у</w:t>
      </w:r>
      <w:r w:rsidR="002F7E25"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слуг, ведущий научный сотрудник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4494DC" w14:textId="77777777" w:rsidR="004432FA" w:rsidRDefault="00EB4A45" w:rsidP="00EB5A82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дали положительные отзывы на диссертацию.</w:t>
      </w:r>
      <w:r w:rsidR="004432FA" w:rsidRPr="0044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B51306" w14:textId="17375095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 имеет 5 работ</w:t>
      </w:r>
      <w:r w:rsidR="00DD2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</w:t>
      </w:r>
      <w:r w:rsidR="00D4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диссертации, опубликованных в рецензируемых научных изданиях, рекомендованных для защиты в диссертационном совете МГУ по специальности 5.2.4. — Финансы:</w:t>
      </w:r>
    </w:p>
    <w:p w14:paraId="4A15A13F" w14:textId="77777777" w:rsidR="00BA1AB1" w:rsidRPr="00F55A55" w:rsidRDefault="00BA1AB1" w:rsidP="00EB5A8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bCs/>
          <w:iCs/>
          <w:spacing w:val="5"/>
          <w:sz w:val="28"/>
          <w:szCs w:val="28"/>
        </w:rPr>
      </w:pP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Гасанова М.Р., 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Суйц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 В.П. Современные подходы к планированию финансовых результатов корпоративного сегмента в коммерческом банке // Аудит и финансовый анализ. - 2020. - № 3. - С. 78-88 (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Импакт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-фактор РИНЦ: 0,452). Авторский вклад Гасановой М.Р. в статью 1,04 </w:t>
      </w:r>
      <w:proofErr w:type="gram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печатных</w:t>
      </w:r>
      <w:proofErr w:type="gram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 листа (80%)</w:t>
      </w:r>
    </w:p>
    <w:p w14:paraId="3AD7C7A7" w14:textId="77777777" w:rsidR="00BA1AB1" w:rsidRPr="00F55A55" w:rsidRDefault="00BA1AB1" w:rsidP="00EB5A8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bCs/>
          <w:iCs/>
          <w:spacing w:val="5"/>
          <w:sz w:val="28"/>
          <w:szCs w:val="28"/>
        </w:rPr>
      </w:pP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Гасанова М.Р. Теоретико-методологические подходы к планированию финансовых результатов в коммерческом банке // Инновации и инвестиции. - 2021. - № 6. - С. 102-109 (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Импакт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-фактор РИНЦ: 0,235)</w:t>
      </w:r>
    </w:p>
    <w:p w14:paraId="03131C60" w14:textId="77777777" w:rsidR="00BA1AB1" w:rsidRPr="00F55A55" w:rsidRDefault="00BA1AB1" w:rsidP="00EB5A8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bCs/>
          <w:iCs/>
          <w:spacing w:val="5"/>
          <w:sz w:val="28"/>
          <w:szCs w:val="28"/>
        </w:rPr>
      </w:pP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Гасанова М.Р. Разработка подходов к планированию комиссионных доходов в коммерческом банке в корпоративном сегменте // Инновации и инвестиции. - 2021. - № 8. - С. 82-91 (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Импакт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-фактор РИНЦ: 0,235)</w:t>
      </w:r>
    </w:p>
    <w:p w14:paraId="0F344607" w14:textId="77777777" w:rsidR="00BA1AB1" w:rsidRPr="00F55A55" w:rsidRDefault="00BA1AB1" w:rsidP="00EB5A8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bCs/>
          <w:iCs/>
          <w:spacing w:val="5"/>
          <w:sz w:val="28"/>
          <w:szCs w:val="28"/>
        </w:rPr>
      </w:pP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Гасанова М.Р.  Становление подходов к построению финансовой модели для целей планирования кредитного бизнеса в коммерческом банке в </w:t>
      </w: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lastRenderedPageBreak/>
        <w:t>корпоративном сегменте // Вопросы истории. - 2021. - № 8(2). - С. 113-129 (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Импакт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-фактор 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  <w:lang w:val="en-US"/>
        </w:rPr>
        <w:t>WoS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 H-</w:t>
      </w:r>
      <w:r w:rsidRPr="00F55A55">
        <w:rPr>
          <w:rFonts w:ascii="Times New Roman" w:hAnsi="Times New Roman"/>
          <w:bCs/>
          <w:iCs/>
          <w:spacing w:val="5"/>
          <w:sz w:val="28"/>
          <w:szCs w:val="28"/>
          <w:lang w:val="en-US"/>
        </w:rPr>
        <w:t> </w:t>
      </w: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INDEX: 5)</w:t>
      </w:r>
    </w:p>
    <w:p w14:paraId="636F2208" w14:textId="77777777" w:rsidR="00BA1AB1" w:rsidRPr="00F55A55" w:rsidRDefault="00BA1AB1" w:rsidP="00EB5A8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bCs/>
          <w:iCs/>
          <w:spacing w:val="5"/>
          <w:sz w:val="28"/>
          <w:szCs w:val="28"/>
        </w:rPr>
      </w:pPr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Гасанова М.Р. Подход к построению финансовой модели для целей планирования ресурсных продуктов корпоративного сегмента в коммерческом банке // Финансы и кредит. - 2022. - № 5. - С. 1078–1106 (</w:t>
      </w:r>
      <w:proofErr w:type="spell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Импакт</w:t>
      </w:r>
      <w:proofErr w:type="spellEnd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-фактор в РИНЦ: 0,607)</w:t>
      </w:r>
    </w:p>
    <w:p w14:paraId="326BCCFD" w14:textId="57356D58" w:rsidR="00EB5A82" w:rsidRDefault="00EB5A82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публикаций – </w:t>
      </w:r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5,15</w:t>
      </w:r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п.л</w:t>
      </w:r>
      <w:proofErr w:type="spellEnd"/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числе, в рецензируемых научных изданиях, рекомендованных для защиты в диссертационном с</w:t>
      </w:r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овете МГУ по специальности 5.2.4</w:t>
      </w:r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</w:t>
      </w:r>
      <w:r w:rsidR="009C66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5,15 </w:t>
      </w:r>
      <w:proofErr w:type="spellStart"/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EB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FDEBA2" w14:textId="032B8255" w:rsidR="00DD2279" w:rsidRDefault="00DD2279" w:rsidP="00DD2279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диссертацию и автореферат поступило 6 дополнительных отзывов, все положительные. </w:t>
      </w:r>
    </w:p>
    <w:p w14:paraId="53BF3ADF" w14:textId="0E301930" w:rsidR="00DD2279" w:rsidRDefault="00DD2279" w:rsidP="00DD2279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официальных оппонентов обосновывался их компетентностью в банковской сфере, наличием научных разработок и публикаций по проблематике диссертационного исследования и вкладом в развитие данной отрасли науки. </w:t>
      </w:r>
    </w:p>
    <w:p w14:paraId="153BCA70" w14:textId="0266B1BE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Диссертационный совет отмечает, что представленная диссертация на соискание ученой степени кандидата экономических наук является научно-квалификационной работой, в которой на основании выполненных </w:t>
      </w:r>
      <w:r w:rsidR="00BE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содержится решение задач, имеющих значение для развития банковской отрасли. В </w:t>
      </w:r>
      <w:r w:rsidR="00E518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 Гасановой М.Р.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научно обоснованные подходы к разработке комплексной </w:t>
      </w:r>
      <w:proofErr w:type="gramStart"/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планирования финансовых результатов сегмента корпоративно</w:t>
      </w:r>
      <w:r w:rsidR="009C6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бизнеса</w:t>
      </w:r>
      <w:proofErr w:type="gramEnd"/>
      <w:r w:rsidR="009C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коммерческом банке</w:t>
      </w:r>
      <w:r w:rsidR="009C66D3" w:rsidRPr="00E90FE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66D3">
        <w:rPr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  <w:r w:rsidR="009C66D3" w:rsidRPr="00E90FE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соответствуют критериям п. 2.1 Положения о присуждении ученых степеней в МГУ имени М.В. Ломоносова</w:t>
      </w:r>
    </w:p>
    <w:p w14:paraId="31D1F684" w14:textId="77777777" w:rsidR="00EB4A45" w:rsidRPr="00F55A55" w:rsidRDefault="00EB4A45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представляет собой самостоятельное законченное исследование, обладающее внутренним единством. Положения, выносимые на защиту, содержат новые научные результаты и свидетельствуют о личном вкладе автора в науку: </w:t>
      </w:r>
    </w:p>
    <w:p w14:paraId="5EEAF8E6" w14:textId="20FA78AA" w:rsidR="00EB4A45" w:rsidRPr="00F55A55" w:rsidRDefault="00BE7B48" w:rsidP="00EB5A82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Предложенная соискателем</w:t>
      </w:r>
      <w:r w:rsidR="0034363A" w:rsidRPr="00F55A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63A" w:rsidRPr="00F55A55">
        <w:rPr>
          <w:rFonts w:ascii="Times New Roman" w:hAnsi="Times New Roman"/>
          <w:sz w:val="28"/>
          <w:szCs w:val="28"/>
        </w:rPr>
        <w:t>клиентоориентированная</w:t>
      </w:r>
      <w:proofErr w:type="spellEnd"/>
      <w:r w:rsidR="0034363A" w:rsidRPr="00F55A55">
        <w:rPr>
          <w:rFonts w:ascii="Times New Roman" w:hAnsi="Times New Roman"/>
          <w:sz w:val="28"/>
          <w:szCs w:val="28"/>
        </w:rPr>
        <w:t xml:space="preserve"> сервисная модель обслуживания корпоративных клиентов банка</w:t>
      </w:r>
      <w:r>
        <w:rPr>
          <w:rFonts w:ascii="Times New Roman" w:hAnsi="Times New Roman"/>
          <w:sz w:val="28"/>
          <w:szCs w:val="28"/>
        </w:rPr>
        <w:t xml:space="preserve"> определяет</w:t>
      </w:r>
      <w:r w:rsidR="00853256" w:rsidRPr="00F55A55">
        <w:rPr>
          <w:rFonts w:ascii="Times New Roman" w:hAnsi="Times New Roman"/>
          <w:sz w:val="28"/>
          <w:szCs w:val="28"/>
        </w:rPr>
        <w:t xml:space="preserve"> </w:t>
      </w:r>
      <w:r w:rsidR="0034363A" w:rsidRPr="00F55A55">
        <w:rPr>
          <w:rFonts w:ascii="Times New Roman" w:hAnsi="Times New Roman"/>
          <w:sz w:val="28"/>
          <w:szCs w:val="28"/>
        </w:rPr>
        <w:t xml:space="preserve">корпоративного </w:t>
      </w:r>
      <w:r w:rsidR="0034363A" w:rsidRPr="00F55A55">
        <w:rPr>
          <w:rFonts w:ascii="Times New Roman" w:hAnsi="Times New Roman"/>
          <w:sz w:val="28"/>
          <w:szCs w:val="28"/>
        </w:rPr>
        <w:lastRenderedPageBreak/>
        <w:t xml:space="preserve">клиента в качестве основного </w:t>
      </w:r>
      <w:r w:rsidR="00937676" w:rsidRPr="00F55A55">
        <w:rPr>
          <w:rFonts w:ascii="Times New Roman" w:hAnsi="Times New Roman"/>
          <w:sz w:val="28"/>
          <w:szCs w:val="28"/>
        </w:rPr>
        <w:t>фактора</w:t>
      </w:r>
      <w:r w:rsidR="0034363A" w:rsidRPr="00F55A55">
        <w:rPr>
          <w:rFonts w:ascii="Times New Roman" w:hAnsi="Times New Roman"/>
          <w:sz w:val="28"/>
          <w:szCs w:val="28"/>
        </w:rPr>
        <w:t xml:space="preserve"> комплексной системы планирования.</w:t>
      </w:r>
      <w:r w:rsidR="00A21DDC" w:rsidRPr="00F55A55">
        <w:rPr>
          <w:rFonts w:ascii="Times New Roman" w:hAnsi="Times New Roman"/>
          <w:sz w:val="28"/>
          <w:szCs w:val="28"/>
        </w:rPr>
        <w:t xml:space="preserve"> </w:t>
      </w:r>
      <w:r w:rsidR="00853256" w:rsidRPr="00F55A55">
        <w:rPr>
          <w:rFonts w:ascii="Times New Roman" w:hAnsi="Times New Roman"/>
          <w:sz w:val="28"/>
          <w:szCs w:val="28"/>
        </w:rPr>
        <w:t>Авторская система</w:t>
      </w:r>
      <w:r w:rsidR="008941F9">
        <w:rPr>
          <w:rFonts w:ascii="Times New Roman" w:hAnsi="Times New Roman"/>
          <w:sz w:val="28"/>
          <w:szCs w:val="28"/>
        </w:rPr>
        <w:t xml:space="preserve"> анализа</w:t>
      </w:r>
      <w:r w:rsidR="00853256" w:rsidRPr="00F55A55">
        <w:rPr>
          <w:rFonts w:ascii="Times New Roman" w:hAnsi="Times New Roman"/>
          <w:sz w:val="28"/>
          <w:szCs w:val="28"/>
        </w:rPr>
        <w:t xml:space="preserve"> характеристик клиент</w:t>
      </w:r>
      <w:r w:rsidR="00E04DF5" w:rsidRPr="00F55A55">
        <w:rPr>
          <w:rFonts w:ascii="Times New Roman" w:hAnsi="Times New Roman"/>
          <w:sz w:val="28"/>
          <w:szCs w:val="28"/>
        </w:rPr>
        <w:t>ов</w:t>
      </w:r>
      <w:r w:rsidR="00853256" w:rsidRPr="00F55A55">
        <w:rPr>
          <w:rFonts w:ascii="Times New Roman" w:hAnsi="Times New Roman"/>
          <w:sz w:val="28"/>
          <w:szCs w:val="28"/>
        </w:rPr>
        <w:t xml:space="preserve">, оцифрованных с помощью разработанного механизма многомерной кластеризации, динамической классификации и машинного обучения, создает паттерн финансового поведения </w:t>
      </w:r>
      <w:r w:rsidR="001D4291">
        <w:rPr>
          <w:rFonts w:ascii="Times New Roman" w:hAnsi="Times New Roman"/>
          <w:sz w:val="28"/>
          <w:szCs w:val="28"/>
        </w:rPr>
        <w:t xml:space="preserve">корпоративного </w:t>
      </w:r>
      <w:r w:rsidR="00853256" w:rsidRPr="00F55A55">
        <w:rPr>
          <w:rFonts w:ascii="Times New Roman" w:hAnsi="Times New Roman"/>
          <w:sz w:val="28"/>
          <w:szCs w:val="28"/>
        </w:rPr>
        <w:t>клиента</w:t>
      </w:r>
      <w:r w:rsidR="00E04DF5" w:rsidRPr="00F55A55">
        <w:rPr>
          <w:rFonts w:ascii="Times New Roman" w:hAnsi="Times New Roman"/>
          <w:sz w:val="28"/>
          <w:szCs w:val="28"/>
        </w:rPr>
        <w:t>,</w:t>
      </w:r>
      <w:r w:rsidR="00853256" w:rsidRPr="00F55A55">
        <w:rPr>
          <w:rFonts w:ascii="Times New Roman" w:hAnsi="Times New Roman"/>
          <w:sz w:val="28"/>
          <w:szCs w:val="28"/>
        </w:rPr>
        <w:t xml:space="preserve"> оценива</w:t>
      </w:r>
      <w:r w:rsidR="00E04DF5" w:rsidRPr="00F55A55">
        <w:rPr>
          <w:rFonts w:ascii="Times New Roman" w:hAnsi="Times New Roman"/>
          <w:sz w:val="28"/>
          <w:szCs w:val="28"/>
        </w:rPr>
        <w:t>ет</w:t>
      </w:r>
      <w:r w:rsidR="00853256" w:rsidRPr="00F55A55">
        <w:rPr>
          <w:rFonts w:ascii="Times New Roman" w:hAnsi="Times New Roman"/>
          <w:sz w:val="28"/>
          <w:szCs w:val="28"/>
        </w:rPr>
        <w:t xml:space="preserve"> </w:t>
      </w:r>
      <w:r w:rsidR="001D4291">
        <w:rPr>
          <w:rFonts w:ascii="Times New Roman" w:hAnsi="Times New Roman"/>
          <w:sz w:val="28"/>
          <w:szCs w:val="28"/>
        </w:rPr>
        <w:t>его</w:t>
      </w:r>
      <w:r w:rsidR="00E04DF5" w:rsidRPr="00F55A55">
        <w:rPr>
          <w:rFonts w:ascii="Times New Roman" w:hAnsi="Times New Roman"/>
          <w:sz w:val="28"/>
          <w:szCs w:val="28"/>
        </w:rPr>
        <w:t xml:space="preserve"> </w:t>
      </w:r>
      <w:r w:rsidR="00853256" w:rsidRPr="00F55A55">
        <w:rPr>
          <w:rFonts w:ascii="Times New Roman" w:hAnsi="Times New Roman"/>
          <w:sz w:val="28"/>
          <w:szCs w:val="28"/>
        </w:rPr>
        <w:t>склонность к потреблению банковских продуктов</w:t>
      </w:r>
      <w:r w:rsidR="00623089">
        <w:rPr>
          <w:rFonts w:ascii="Times New Roman" w:hAnsi="Times New Roman"/>
          <w:sz w:val="28"/>
          <w:szCs w:val="28"/>
        </w:rPr>
        <w:t>.</w:t>
      </w:r>
      <w:r w:rsidR="00853256" w:rsidRPr="00F55A55">
        <w:rPr>
          <w:rFonts w:ascii="Times New Roman" w:hAnsi="Times New Roman"/>
          <w:sz w:val="28"/>
          <w:szCs w:val="28"/>
        </w:rPr>
        <w:t xml:space="preserve"> </w:t>
      </w:r>
      <w:r w:rsidR="00E518F3">
        <w:rPr>
          <w:rFonts w:ascii="Times New Roman" w:hAnsi="Times New Roman"/>
          <w:sz w:val="28"/>
          <w:szCs w:val="28"/>
        </w:rPr>
        <w:t>Разработанная</w:t>
      </w:r>
      <w:r w:rsidR="00623089">
        <w:rPr>
          <w:rFonts w:ascii="Times New Roman" w:hAnsi="Times New Roman"/>
          <w:sz w:val="28"/>
          <w:szCs w:val="28"/>
        </w:rPr>
        <w:t xml:space="preserve"> система планирования</w:t>
      </w:r>
      <w:r w:rsidR="00E04DF5" w:rsidRPr="00F55A55">
        <w:rPr>
          <w:rFonts w:ascii="Times New Roman" w:hAnsi="Times New Roman"/>
          <w:sz w:val="28"/>
          <w:szCs w:val="28"/>
        </w:rPr>
        <w:t xml:space="preserve"> </w:t>
      </w:r>
      <w:r w:rsidR="00853256" w:rsidRPr="00F55A55">
        <w:rPr>
          <w:rFonts w:ascii="Times New Roman" w:hAnsi="Times New Roman"/>
          <w:sz w:val="28"/>
          <w:szCs w:val="28"/>
        </w:rPr>
        <w:t xml:space="preserve">подбирает персонализированный набор банковских продуктов — формирует комплексную услугу, которая принесет максимальную полезность конкретному корпоративному клиенту, — и на основе полученного продуктового набора формирует финансовый результат банковского бизнеса. </w:t>
      </w:r>
      <w:r w:rsidR="00290556">
        <w:rPr>
          <w:rFonts w:ascii="Times New Roman" w:hAnsi="Times New Roman"/>
          <w:sz w:val="28"/>
          <w:szCs w:val="28"/>
        </w:rPr>
        <w:t>Формирование</w:t>
      </w:r>
      <w:r w:rsidR="00EB4A45" w:rsidRPr="00F55A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4A45" w:rsidRPr="00F55A55">
        <w:rPr>
          <w:rFonts w:ascii="Times New Roman" w:hAnsi="Times New Roman"/>
          <w:sz w:val="28"/>
          <w:szCs w:val="28"/>
        </w:rPr>
        <w:t>кастомизированного</w:t>
      </w:r>
      <w:proofErr w:type="spellEnd"/>
      <w:r w:rsidR="00EB4A45" w:rsidRPr="00F55A55">
        <w:rPr>
          <w:rFonts w:ascii="Times New Roman" w:hAnsi="Times New Roman"/>
          <w:sz w:val="28"/>
          <w:szCs w:val="28"/>
        </w:rPr>
        <w:t xml:space="preserve"> продуктового предложения по всем направлениям финансовой деятельности, </w:t>
      </w:r>
      <w:r w:rsidR="00290556">
        <w:rPr>
          <w:rFonts w:ascii="Times New Roman" w:hAnsi="Times New Roman"/>
          <w:sz w:val="28"/>
          <w:szCs w:val="28"/>
        </w:rPr>
        <w:t>персонификация</w:t>
      </w:r>
      <w:r w:rsidR="007F44B8" w:rsidRPr="00F55A55">
        <w:rPr>
          <w:rFonts w:ascii="Times New Roman" w:hAnsi="Times New Roman"/>
          <w:sz w:val="28"/>
          <w:szCs w:val="28"/>
        </w:rPr>
        <w:t xml:space="preserve"> отношений с корпоративным клиентом, </w:t>
      </w:r>
      <w:r w:rsidR="00290556">
        <w:rPr>
          <w:rFonts w:ascii="Times New Roman" w:hAnsi="Times New Roman"/>
          <w:sz w:val="28"/>
          <w:szCs w:val="28"/>
        </w:rPr>
        <w:t>высокая скорость</w:t>
      </w:r>
      <w:r w:rsidR="00EB4A45" w:rsidRPr="00F55A55">
        <w:rPr>
          <w:rFonts w:ascii="Times New Roman" w:hAnsi="Times New Roman"/>
          <w:sz w:val="28"/>
          <w:szCs w:val="28"/>
        </w:rPr>
        <w:t xml:space="preserve"> и качеств</w:t>
      </w:r>
      <w:r w:rsidR="00290556">
        <w:rPr>
          <w:rFonts w:ascii="Times New Roman" w:hAnsi="Times New Roman"/>
          <w:sz w:val="28"/>
          <w:szCs w:val="28"/>
        </w:rPr>
        <w:t>о обслуживания позволяют увеличить</w:t>
      </w:r>
      <w:r w:rsidR="00EB4A45" w:rsidRPr="00F55A55">
        <w:rPr>
          <w:rFonts w:ascii="Times New Roman" w:hAnsi="Times New Roman"/>
          <w:sz w:val="28"/>
          <w:szCs w:val="28"/>
        </w:rPr>
        <w:t xml:space="preserve"> лояльност</w:t>
      </w:r>
      <w:r w:rsidR="00E04DF5" w:rsidRPr="00F55A55">
        <w:rPr>
          <w:rFonts w:ascii="Times New Roman" w:hAnsi="Times New Roman"/>
          <w:sz w:val="28"/>
          <w:szCs w:val="28"/>
        </w:rPr>
        <w:t>ь корпоративных клиентов</w:t>
      </w:r>
      <w:r w:rsidR="00EB4A45" w:rsidRPr="00F55A55">
        <w:rPr>
          <w:rFonts w:ascii="Times New Roman" w:hAnsi="Times New Roman"/>
          <w:sz w:val="28"/>
          <w:szCs w:val="28"/>
        </w:rPr>
        <w:t xml:space="preserve">, снизить ценовую чувствительность и, соответственно, повысить доходность банковского бизнеса. </w:t>
      </w:r>
    </w:p>
    <w:p w14:paraId="286CE808" w14:textId="56C06747" w:rsidR="0089051B" w:rsidRPr="00F55A55" w:rsidRDefault="00290556" w:rsidP="00EB5A82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Разработанная соискателем </w:t>
      </w:r>
      <w:r w:rsidR="00EB4A45" w:rsidRPr="009F419B">
        <w:rPr>
          <w:rFonts w:ascii="Times New Roman" w:hAnsi="Times New Roman"/>
          <w:sz w:val="28"/>
          <w:szCs w:val="28"/>
        </w:rPr>
        <w:t>IT-платформа</w:t>
      </w:r>
      <w:r w:rsidR="006A3362" w:rsidRPr="009F419B">
        <w:rPr>
          <w:rFonts w:ascii="Times New Roman" w:hAnsi="Times New Roman"/>
          <w:sz w:val="28"/>
          <w:szCs w:val="28"/>
        </w:rPr>
        <w:t xml:space="preserve"> (программное обеспечение и интегрированная архитектура информационных систем)</w:t>
      </w:r>
      <w:r w:rsidR="00225FAA" w:rsidRPr="009F419B">
        <w:rPr>
          <w:rFonts w:ascii="Times New Roman" w:hAnsi="Times New Roman"/>
          <w:sz w:val="28"/>
          <w:szCs w:val="28"/>
        </w:rPr>
        <w:t xml:space="preserve"> </w:t>
      </w:r>
      <w:r w:rsidR="0089051B" w:rsidRPr="009F419B">
        <w:rPr>
          <w:rFonts w:ascii="Times New Roman" w:hAnsi="Times New Roman"/>
          <w:sz w:val="28"/>
          <w:szCs w:val="28"/>
        </w:rPr>
        <w:t xml:space="preserve">с использованием прикладных возможностей языка программирования </w:t>
      </w:r>
      <w:proofErr w:type="spellStart"/>
      <w:r w:rsidR="0089051B" w:rsidRPr="009F419B">
        <w:rPr>
          <w:rFonts w:ascii="Times New Roman" w:hAnsi="Times New Roman"/>
          <w:sz w:val="28"/>
          <w:szCs w:val="28"/>
        </w:rPr>
        <w:t>Python</w:t>
      </w:r>
      <w:proofErr w:type="spellEnd"/>
      <w:r w:rsidR="0089051B" w:rsidRPr="009F419B">
        <w:rPr>
          <w:rFonts w:ascii="Times New Roman" w:hAnsi="Times New Roman"/>
          <w:sz w:val="28"/>
          <w:szCs w:val="28"/>
        </w:rPr>
        <w:t xml:space="preserve"> и языка структурированных запросов SQL</w:t>
      </w:r>
      <w:r w:rsidR="006A3362" w:rsidRPr="009F419B">
        <w:rPr>
          <w:rFonts w:ascii="Times New Roman" w:hAnsi="Times New Roman"/>
          <w:sz w:val="28"/>
          <w:szCs w:val="28"/>
        </w:rPr>
        <w:t xml:space="preserve"> для осуществления автоматических расчетов в соответствии с авторскими алгоритмами</w:t>
      </w:r>
      <w:r>
        <w:rPr>
          <w:rFonts w:ascii="Times New Roman" w:hAnsi="Times New Roman"/>
          <w:sz w:val="28"/>
          <w:szCs w:val="28"/>
        </w:rPr>
        <w:t xml:space="preserve"> предоставляет </w:t>
      </w:r>
      <w:r w:rsidR="006A3362" w:rsidRPr="009F419B">
        <w:rPr>
          <w:rFonts w:ascii="Times New Roman" w:hAnsi="Times New Roman"/>
          <w:sz w:val="28"/>
          <w:szCs w:val="28"/>
        </w:rPr>
        <w:t>возможност</w:t>
      </w:r>
      <w:r w:rsidR="00225FAA" w:rsidRPr="009F419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динамического обновления</w:t>
      </w:r>
      <w:r w:rsidR="006A3362" w:rsidRPr="009F419B">
        <w:rPr>
          <w:rFonts w:ascii="Times New Roman" w:hAnsi="Times New Roman"/>
          <w:sz w:val="28"/>
          <w:szCs w:val="28"/>
        </w:rPr>
        <w:t xml:space="preserve"> системы планирования</w:t>
      </w:r>
      <w:r w:rsidR="00E518F3">
        <w:rPr>
          <w:rFonts w:ascii="Times New Roman" w:hAnsi="Times New Roman"/>
          <w:sz w:val="28"/>
          <w:szCs w:val="28"/>
        </w:rPr>
        <w:t xml:space="preserve"> результатами</w:t>
      </w:r>
      <w:r w:rsidR="006A3362" w:rsidRPr="009F419B">
        <w:rPr>
          <w:rFonts w:ascii="Times New Roman" w:hAnsi="Times New Roman"/>
          <w:sz w:val="28"/>
          <w:szCs w:val="28"/>
        </w:rPr>
        <w:t>,</w:t>
      </w:r>
      <w:r w:rsidR="00EB4A45" w:rsidRPr="009F419B">
        <w:rPr>
          <w:rFonts w:ascii="Times New Roman" w:hAnsi="Times New Roman"/>
          <w:sz w:val="28"/>
          <w:szCs w:val="28"/>
        </w:rPr>
        <w:t xml:space="preserve"> позволяет оперативно обраба</w:t>
      </w:r>
      <w:r w:rsidR="005C0CEF" w:rsidRPr="009F419B">
        <w:rPr>
          <w:rFonts w:ascii="Times New Roman" w:hAnsi="Times New Roman"/>
          <w:sz w:val="28"/>
          <w:szCs w:val="28"/>
        </w:rPr>
        <w:t xml:space="preserve">тывать большие данные, </w:t>
      </w:r>
      <w:r w:rsidR="00EB4A45" w:rsidRPr="009F419B">
        <w:rPr>
          <w:rFonts w:ascii="Times New Roman" w:hAnsi="Times New Roman"/>
          <w:sz w:val="28"/>
          <w:szCs w:val="28"/>
        </w:rPr>
        <w:t>выстр</w:t>
      </w:r>
      <w:r w:rsidR="00BB7D1A" w:rsidRPr="009F419B">
        <w:rPr>
          <w:rFonts w:ascii="Times New Roman" w:hAnsi="Times New Roman"/>
          <w:sz w:val="28"/>
          <w:szCs w:val="28"/>
        </w:rPr>
        <w:t>аивать</w:t>
      </w:r>
      <w:r w:rsidR="00EB4A45" w:rsidRPr="009F419B">
        <w:rPr>
          <w:rFonts w:ascii="Times New Roman" w:hAnsi="Times New Roman"/>
          <w:sz w:val="28"/>
          <w:szCs w:val="28"/>
        </w:rPr>
        <w:t xml:space="preserve"> </w:t>
      </w:r>
      <w:r w:rsidR="00490D7E" w:rsidRPr="009F419B">
        <w:rPr>
          <w:rFonts w:ascii="Times New Roman" w:hAnsi="Times New Roman"/>
          <w:sz w:val="28"/>
          <w:szCs w:val="28"/>
        </w:rPr>
        <w:t>еженедельно</w:t>
      </w:r>
      <w:r w:rsidR="00C84FAC" w:rsidRPr="009F419B">
        <w:rPr>
          <w:rFonts w:ascii="Times New Roman" w:hAnsi="Times New Roman"/>
          <w:sz w:val="28"/>
          <w:szCs w:val="28"/>
        </w:rPr>
        <w:t xml:space="preserve"> обновляемую </w:t>
      </w:r>
      <w:r w:rsidR="00EB4A45" w:rsidRPr="009F419B">
        <w:rPr>
          <w:rFonts w:ascii="Times New Roman" w:hAnsi="Times New Roman"/>
          <w:sz w:val="28"/>
          <w:szCs w:val="28"/>
        </w:rPr>
        <w:t>финансовую и нефинансовую аналитику по каждому корпоративному клиенту</w:t>
      </w:r>
      <w:r w:rsidR="001D4291">
        <w:rPr>
          <w:rFonts w:ascii="Times New Roman" w:hAnsi="Times New Roman"/>
          <w:sz w:val="28"/>
          <w:szCs w:val="28"/>
        </w:rPr>
        <w:t xml:space="preserve"> (</w:t>
      </w:r>
      <w:r w:rsidR="00A23608" w:rsidRPr="009F419B">
        <w:rPr>
          <w:rFonts w:ascii="Times New Roman" w:hAnsi="Times New Roman"/>
          <w:sz w:val="28"/>
          <w:szCs w:val="28"/>
        </w:rPr>
        <w:t>план</w:t>
      </w:r>
      <w:r w:rsidR="00C84FAC" w:rsidRPr="009F419B">
        <w:rPr>
          <w:rFonts w:ascii="Times New Roman" w:hAnsi="Times New Roman"/>
          <w:sz w:val="28"/>
          <w:szCs w:val="28"/>
        </w:rPr>
        <w:t>;</w:t>
      </w:r>
      <w:proofErr w:type="gramEnd"/>
      <w:r w:rsidR="00A23608" w:rsidRPr="009F419B">
        <w:rPr>
          <w:rFonts w:ascii="Times New Roman" w:hAnsi="Times New Roman"/>
          <w:sz w:val="28"/>
          <w:szCs w:val="28"/>
        </w:rPr>
        <w:t xml:space="preserve"> актуальный прогноз</w:t>
      </w:r>
      <w:r w:rsidR="00C84FAC" w:rsidRPr="009F419B">
        <w:rPr>
          <w:rFonts w:ascii="Times New Roman" w:hAnsi="Times New Roman"/>
          <w:sz w:val="28"/>
          <w:szCs w:val="28"/>
        </w:rPr>
        <w:t>;</w:t>
      </w:r>
      <w:r w:rsidR="00A23608" w:rsidRPr="009F419B">
        <w:rPr>
          <w:rFonts w:ascii="Times New Roman" w:hAnsi="Times New Roman"/>
          <w:sz w:val="28"/>
          <w:szCs w:val="28"/>
        </w:rPr>
        <w:t xml:space="preserve"> потенциал и трек развития</w:t>
      </w:r>
      <w:r w:rsidR="00C84FAC" w:rsidRPr="009F419B">
        <w:rPr>
          <w:rFonts w:ascii="Times New Roman" w:hAnsi="Times New Roman"/>
          <w:sz w:val="28"/>
          <w:szCs w:val="28"/>
        </w:rPr>
        <w:t xml:space="preserve"> для каждого клиента</w:t>
      </w:r>
      <w:r w:rsidR="00A23608" w:rsidRPr="009F419B">
        <w:rPr>
          <w:rFonts w:ascii="Times New Roman" w:hAnsi="Times New Roman"/>
          <w:sz w:val="28"/>
          <w:szCs w:val="28"/>
        </w:rPr>
        <w:t>; дополнительные продукты, рекомендуемые на основе модели склонности к потреблению; оптимальные и минимальные ценовые параметры сделок, предельная цена удержания клиента в банке; вероятность оттока; основные риски по клиенту</w:t>
      </w:r>
      <w:r w:rsidR="001D4291">
        <w:rPr>
          <w:rFonts w:ascii="Times New Roman" w:hAnsi="Times New Roman"/>
          <w:sz w:val="28"/>
          <w:szCs w:val="28"/>
        </w:rPr>
        <w:t>)</w:t>
      </w:r>
      <w:r w:rsidR="00C84FAC" w:rsidRPr="009F419B">
        <w:rPr>
          <w:rFonts w:ascii="Times New Roman" w:hAnsi="Times New Roman"/>
          <w:sz w:val="28"/>
          <w:szCs w:val="28"/>
        </w:rPr>
        <w:t>.</w:t>
      </w:r>
      <w:r w:rsidR="00C84FAC" w:rsidRPr="00F55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Формируемый</w:t>
      </w:r>
      <w:r w:rsidR="00A23608" w:rsidRPr="00F55A55">
        <w:rPr>
          <w:rFonts w:ascii="Times New Roman" w:hAnsi="Times New Roman"/>
          <w:sz w:val="28"/>
          <w:szCs w:val="28"/>
        </w:rPr>
        <w:t xml:space="preserve"> пласт аналитики позволяет </w:t>
      </w:r>
      <w:r w:rsidR="00F02B04" w:rsidRPr="00F55A55">
        <w:rPr>
          <w:rFonts w:ascii="Times New Roman" w:hAnsi="Times New Roman"/>
          <w:sz w:val="28"/>
          <w:szCs w:val="28"/>
        </w:rPr>
        <w:t>клиентскому менеджеру эффективно</w:t>
      </w:r>
      <w:r w:rsidR="00A23608" w:rsidRPr="00F55A55">
        <w:rPr>
          <w:rFonts w:ascii="Times New Roman" w:hAnsi="Times New Roman"/>
          <w:sz w:val="28"/>
          <w:szCs w:val="28"/>
        </w:rPr>
        <w:t xml:space="preserve"> строить диалог с корпоративным клиентом.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Реализуемый в разработанной соискателем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-платформе</w:t>
      </w:r>
      <w:r w:rsidR="00976CDA" w:rsidRPr="00F55A55">
        <w:rPr>
          <w:rFonts w:ascii="Times New Roman" w:hAnsi="Times New Roman"/>
          <w:sz w:val="28"/>
          <w:szCs w:val="28"/>
        </w:rPr>
        <w:t xml:space="preserve"> принцип </w:t>
      </w:r>
      <w:r w:rsidR="00B7068D" w:rsidRPr="00F55A55">
        <w:rPr>
          <w:rFonts w:ascii="Times New Roman" w:hAnsi="Times New Roman"/>
          <w:sz w:val="28"/>
          <w:szCs w:val="28"/>
        </w:rPr>
        <w:t>скользящего (непрерывного)</w:t>
      </w:r>
      <w:r>
        <w:rPr>
          <w:rFonts w:ascii="Times New Roman" w:hAnsi="Times New Roman"/>
          <w:sz w:val="28"/>
          <w:szCs w:val="28"/>
        </w:rPr>
        <w:t xml:space="preserve"> бюджета </w:t>
      </w:r>
      <w:r w:rsidR="00976CDA" w:rsidRPr="00F55A55">
        <w:rPr>
          <w:rFonts w:ascii="Times New Roman" w:hAnsi="Times New Roman"/>
          <w:sz w:val="28"/>
          <w:szCs w:val="28"/>
        </w:rPr>
        <w:t>позволяет</w:t>
      </w:r>
      <w:r w:rsidR="000D5846" w:rsidRPr="00F55A55">
        <w:rPr>
          <w:rFonts w:ascii="Times New Roman" w:hAnsi="Times New Roman"/>
          <w:sz w:val="28"/>
          <w:szCs w:val="28"/>
        </w:rPr>
        <w:t>:</w:t>
      </w:r>
      <w:r w:rsidR="00976CDA" w:rsidRPr="00F55A55">
        <w:rPr>
          <w:rFonts w:ascii="Times New Roman" w:hAnsi="Times New Roman"/>
          <w:sz w:val="28"/>
          <w:szCs w:val="28"/>
        </w:rPr>
        <w:t xml:space="preserve"> о</w:t>
      </w:r>
      <w:r w:rsidR="00EB4A45" w:rsidRPr="00F55A55">
        <w:rPr>
          <w:rFonts w:ascii="Times New Roman" w:hAnsi="Times New Roman"/>
          <w:sz w:val="28"/>
          <w:szCs w:val="28"/>
        </w:rPr>
        <w:t>существлять динамическое обновление системы в целях корректировки плановых заданий и рекомендаций по ценообразованию</w:t>
      </w:r>
      <w:r w:rsidR="00615EA7" w:rsidRPr="00F55A55">
        <w:rPr>
          <w:rFonts w:ascii="Times New Roman" w:hAnsi="Times New Roman"/>
          <w:sz w:val="28"/>
          <w:szCs w:val="28"/>
        </w:rPr>
        <w:t xml:space="preserve"> в соответствии с текущей макроэкономической ситуацией</w:t>
      </w:r>
      <w:r w:rsidR="000D5846" w:rsidRPr="00F55A55">
        <w:rPr>
          <w:rFonts w:ascii="Times New Roman" w:hAnsi="Times New Roman"/>
          <w:sz w:val="28"/>
          <w:szCs w:val="28"/>
        </w:rPr>
        <w:t>;</w:t>
      </w:r>
      <w:r w:rsidR="00F02B04" w:rsidRPr="00F55A55">
        <w:rPr>
          <w:rFonts w:ascii="Times New Roman" w:hAnsi="Times New Roman"/>
          <w:sz w:val="28"/>
          <w:szCs w:val="28"/>
        </w:rPr>
        <w:t xml:space="preserve"> строить сценарии прогнозов для проведения стресс-тестирования параметров банковского бизнеса</w:t>
      </w:r>
      <w:r w:rsidR="000D5846" w:rsidRPr="00F55A55">
        <w:rPr>
          <w:rFonts w:ascii="Times New Roman" w:hAnsi="Times New Roman"/>
          <w:sz w:val="28"/>
          <w:szCs w:val="28"/>
        </w:rPr>
        <w:t xml:space="preserve">; </w:t>
      </w:r>
      <w:r w:rsidR="00F02B04" w:rsidRPr="00F55A55">
        <w:rPr>
          <w:rFonts w:ascii="Times New Roman" w:hAnsi="Times New Roman"/>
          <w:sz w:val="28"/>
          <w:szCs w:val="28"/>
        </w:rPr>
        <w:t>оценивать комплексное воздействие от изменения внешних и внутренних параметров на финансовые результаты, а также ускорять процесс принятия управленческих решений.</w:t>
      </w:r>
      <w:proofErr w:type="gramEnd"/>
      <w:r w:rsidR="000D5846" w:rsidRPr="00F55A55">
        <w:rPr>
          <w:rFonts w:ascii="Times New Roman" w:hAnsi="Times New Roman"/>
          <w:sz w:val="28"/>
          <w:szCs w:val="28"/>
        </w:rPr>
        <w:t xml:space="preserve"> </w:t>
      </w:r>
      <w:r w:rsidR="001D4291">
        <w:rPr>
          <w:rFonts w:ascii="Times New Roman" w:hAnsi="Times New Roman"/>
          <w:sz w:val="28"/>
          <w:szCs w:val="28"/>
        </w:rPr>
        <w:t>Возможна и</w:t>
      </w:r>
      <w:r w:rsidR="0089051B" w:rsidRPr="00F55A55">
        <w:rPr>
          <w:rFonts w:ascii="Times New Roman" w:hAnsi="Times New Roman"/>
          <w:sz w:val="28"/>
          <w:szCs w:val="28"/>
        </w:rPr>
        <w:t xml:space="preserve">нтеграция </w:t>
      </w:r>
      <w:r w:rsidR="000D5846" w:rsidRPr="00F55A55">
        <w:rPr>
          <w:rFonts w:ascii="Times New Roman" w:hAnsi="Times New Roman"/>
          <w:sz w:val="28"/>
          <w:szCs w:val="28"/>
        </w:rPr>
        <w:t xml:space="preserve">авторской </w:t>
      </w:r>
      <w:r w:rsidR="0089051B" w:rsidRPr="00F55A55">
        <w:rPr>
          <w:rFonts w:ascii="Times New Roman" w:hAnsi="Times New Roman"/>
          <w:sz w:val="28"/>
          <w:szCs w:val="28"/>
        </w:rPr>
        <w:t xml:space="preserve">системы планирования в мобильное приложение корпоративных клиентов </w:t>
      </w:r>
      <w:r w:rsidR="001D4291">
        <w:rPr>
          <w:rFonts w:ascii="Times New Roman" w:hAnsi="Times New Roman"/>
          <w:sz w:val="28"/>
          <w:szCs w:val="28"/>
        </w:rPr>
        <w:t xml:space="preserve">для выстраивания </w:t>
      </w:r>
      <w:proofErr w:type="spellStart"/>
      <w:r w:rsidR="001D4291">
        <w:rPr>
          <w:rFonts w:ascii="Times New Roman" w:hAnsi="Times New Roman"/>
          <w:sz w:val="28"/>
          <w:szCs w:val="28"/>
        </w:rPr>
        <w:t>омниканального</w:t>
      </w:r>
      <w:proofErr w:type="spellEnd"/>
      <w:r w:rsidR="001D4291">
        <w:rPr>
          <w:rFonts w:ascii="Times New Roman" w:hAnsi="Times New Roman"/>
          <w:sz w:val="28"/>
          <w:szCs w:val="28"/>
        </w:rPr>
        <w:t xml:space="preserve"> взаимодействия</w:t>
      </w:r>
      <w:r w:rsidR="0089051B" w:rsidRPr="00F55A55">
        <w:rPr>
          <w:rFonts w:ascii="Times New Roman" w:hAnsi="Times New Roman"/>
          <w:sz w:val="28"/>
          <w:szCs w:val="28"/>
        </w:rPr>
        <w:t xml:space="preserve"> клиента и банка</w:t>
      </w:r>
      <w:r w:rsidR="00E518F3">
        <w:rPr>
          <w:rFonts w:ascii="Times New Roman" w:hAnsi="Times New Roman"/>
          <w:sz w:val="28"/>
          <w:szCs w:val="28"/>
        </w:rPr>
        <w:t xml:space="preserve">, </w:t>
      </w:r>
      <w:r w:rsidR="00A4626E">
        <w:rPr>
          <w:rFonts w:ascii="Times New Roman" w:hAnsi="Times New Roman"/>
          <w:sz w:val="28"/>
          <w:szCs w:val="28"/>
        </w:rPr>
        <w:t xml:space="preserve">а также </w:t>
      </w:r>
      <w:r w:rsidR="0089051B" w:rsidRPr="00F55A55">
        <w:rPr>
          <w:rFonts w:ascii="Times New Roman" w:hAnsi="Times New Roman"/>
          <w:sz w:val="28"/>
          <w:szCs w:val="28"/>
        </w:rPr>
        <w:t xml:space="preserve">в CRM-системы клиентских менеджеров </w:t>
      </w:r>
      <w:r w:rsidR="001D4291">
        <w:rPr>
          <w:rFonts w:ascii="Times New Roman" w:hAnsi="Times New Roman"/>
          <w:sz w:val="28"/>
          <w:szCs w:val="28"/>
        </w:rPr>
        <w:t>для определения</w:t>
      </w:r>
      <w:r w:rsidR="000D5846" w:rsidRPr="00F55A55">
        <w:rPr>
          <w:rFonts w:ascii="Times New Roman" w:hAnsi="Times New Roman"/>
          <w:sz w:val="28"/>
          <w:szCs w:val="28"/>
        </w:rPr>
        <w:t xml:space="preserve"> </w:t>
      </w:r>
      <w:r w:rsidR="001D4291">
        <w:rPr>
          <w:rFonts w:ascii="Times New Roman" w:hAnsi="Times New Roman"/>
          <w:sz w:val="28"/>
          <w:szCs w:val="28"/>
        </w:rPr>
        <w:t>системы</w:t>
      </w:r>
      <w:r w:rsidR="0089051B" w:rsidRPr="00F55A55">
        <w:rPr>
          <w:rFonts w:ascii="Times New Roman" w:hAnsi="Times New Roman"/>
          <w:sz w:val="28"/>
          <w:szCs w:val="28"/>
        </w:rPr>
        <w:t xml:space="preserve"> </w:t>
      </w:r>
      <w:r w:rsidR="00A4626E">
        <w:rPr>
          <w:rFonts w:ascii="Times New Roman" w:hAnsi="Times New Roman"/>
          <w:sz w:val="28"/>
          <w:szCs w:val="28"/>
        </w:rPr>
        <w:t xml:space="preserve">их </w:t>
      </w:r>
      <w:r w:rsidR="0089051B" w:rsidRPr="00F55A55">
        <w:rPr>
          <w:rFonts w:ascii="Times New Roman" w:hAnsi="Times New Roman"/>
          <w:sz w:val="28"/>
          <w:szCs w:val="28"/>
        </w:rPr>
        <w:t xml:space="preserve">мотивации </w:t>
      </w:r>
      <w:r w:rsidR="00F02B04" w:rsidRPr="00F55A55">
        <w:rPr>
          <w:rFonts w:ascii="Times New Roman" w:hAnsi="Times New Roman"/>
          <w:sz w:val="28"/>
          <w:szCs w:val="28"/>
        </w:rPr>
        <w:t>и оперативно</w:t>
      </w:r>
      <w:r w:rsidR="001D4291">
        <w:rPr>
          <w:rFonts w:ascii="Times New Roman" w:hAnsi="Times New Roman"/>
          <w:sz w:val="28"/>
          <w:szCs w:val="28"/>
        </w:rPr>
        <w:t xml:space="preserve">го </w:t>
      </w:r>
      <w:r w:rsidR="00A4626E">
        <w:rPr>
          <w:rFonts w:ascii="Times New Roman" w:hAnsi="Times New Roman"/>
          <w:sz w:val="28"/>
          <w:szCs w:val="28"/>
        </w:rPr>
        <w:t>информирования об изменении</w:t>
      </w:r>
      <w:r w:rsidR="00F02B04" w:rsidRPr="00F55A55">
        <w:rPr>
          <w:rFonts w:ascii="Times New Roman" w:hAnsi="Times New Roman"/>
          <w:sz w:val="28"/>
          <w:szCs w:val="28"/>
        </w:rPr>
        <w:t xml:space="preserve"> плановых заданий</w:t>
      </w:r>
      <w:r w:rsidR="00345228">
        <w:rPr>
          <w:rFonts w:ascii="Times New Roman" w:hAnsi="Times New Roman"/>
          <w:sz w:val="28"/>
          <w:szCs w:val="28"/>
        </w:rPr>
        <w:t xml:space="preserve">.  </w:t>
      </w:r>
      <w:r w:rsidR="00E518F3">
        <w:rPr>
          <w:rFonts w:ascii="Times New Roman" w:hAnsi="Times New Roman"/>
          <w:sz w:val="28"/>
          <w:szCs w:val="28"/>
        </w:rPr>
        <w:t>Включение формируемой аналитики</w:t>
      </w:r>
      <w:r w:rsidR="0089051B" w:rsidRPr="00F55A55">
        <w:rPr>
          <w:rFonts w:ascii="Times New Roman" w:hAnsi="Times New Roman"/>
          <w:sz w:val="28"/>
          <w:szCs w:val="28"/>
        </w:rPr>
        <w:t xml:space="preserve"> в ALM-системы Казначейства позволяет </w:t>
      </w:r>
      <w:r w:rsidR="00F02B04" w:rsidRPr="00F55A55">
        <w:rPr>
          <w:rFonts w:ascii="Times New Roman" w:hAnsi="Times New Roman"/>
          <w:sz w:val="28"/>
          <w:szCs w:val="28"/>
        </w:rPr>
        <w:t xml:space="preserve">использовать </w:t>
      </w:r>
      <w:r w:rsidR="00E518F3">
        <w:rPr>
          <w:rFonts w:ascii="Times New Roman" w:hAnsi="Times New Roman"/>
          <w:sz w:val="28"/>
          <w:szCs w:val="28"/>
        </w:rPr>
        <w:t>получаемые</w:t>
      </w:r>
      <w:r w:rsidR="00B01265">
        <w:rPr>
          <w:rFonts w:ascii="Times New Roman" w:hAnsi="Times New Roman"/>
          <w:sz w:val="28"/>
          <w:szCs w:val="28"/>
        </w:rPr>
        <w:t xml:space="preserve"> </w:t>
      </w:r>
      <w:r w:rsidR="00F02B04" w:rsidRPr="00F55A55">
        <w:rPr>
          <w:rFonts w:ascii="Times New Roman" w:hAnsi="Times New Roman"/>
          <w:sz w:val="28"/>
          <w:szCs w:val="28"/>
        </w:rPr>
        <w:t xml:space="preserve">прогнозы по портфелям размещения и привлечения, их валютной структуре, структуре срочности и </w:t>
      </w:r>
      <w:r w:rsidR="000D5846" w:rsidRPr="00F55A55">
        <w:rPr>
          <w:rFonts w:ascii="Times New Roman" w:hAnsi="Times New Roman"/>
          <w:sz w:val="28"/>
          <w:szCs w:val="28"/>
        </w:rPr>
        <w:t xml:space="preserve">вероятности </w:t>
      </w:r>
      <w:r w:rsidR="00F02B04" w:rsidRPr="00F55A55">
        <w:rPr>
          <w:rFonts w:ascii="Times New Roman" w:hAnsi="Times New Roman"/>
          <w:sz w:val="28"/>
          <w:szCs w:val="28"/>
        </w:rPr>
        <w:t xml:space="preserve">реализации встроенных опционов </w:t>
      </w:r>
      <w:r w:rsidR="006A3362" w:rsidRPr="00F55A55">
        <w:rPr>
          <w:rFonts w:ascii="Times New Roman" w:hAnsi="Times New Roman"/>
          <w:sz w:val="28"/>
          <w:szCs w:val="28"/>
        </w:rPr>
        <w:t xml:space="preserve">банковских продуктов </w:t>
      </w:r>
      <w:r w:rsidR="00F02B04" w:rsidRPr="00F55A55">
        <w:rPr>
          <w:rFonts w:ascii="Times New Roman" w:hAnsi="Times New Roman"/>
          <w:sz w:val="28"/>
          <w:szCs w:val="28"/>
        </w:rPr>
        <w:t xml:space="preserve">для идентификации возможных </w:t>
      </w:r>
      <w:r w:rsidR="00B01265">
        <w:rPr>
          <w:rFonts w:ascii="Times New Roman" w:hAnsi="Times New Roman"/>
          <w:sz w:val="28"/>
          <w:szCs w:val="28"/>
        </w:rPr>
        <w:t xml:space="preserve">банковских </w:t>
      </w:r>
      <w:r w:rsidR="00B01265" w:rsidRPr="00F55A55">
        <w:rPr>
          <w:rFonts w:ascii="Times New Roman" w:hAnsi="Times New Roman"/>
          <w:sz w:val="28"/>
          <w:szCs w:val="28"/>
        </w:rPr>
        <w:t xml:space="preserve">рисков </w:t>
      </w:r>
      <w:r w:rsidR="00B01265">
        <w:rPr>
          <w:rFonts w:ascii="Times New Roman" w:hAnsi="Times New Roman"/>
          <w:sz w:val="28"/>
          <w:szCs w:val="28"/>
        </w:rPr>
        <w:t xml:space="preserve">(валютных, процентных и </w:t>
      </w:r>
      <w:r w:rsidR="00B01265" w:rsidRPr="00F55A55">
        <w:rPr>
          <w:rFonts w:ascii="Times New Roman" w:hAnsi="Times New Roman"/>
          <w:sz w:val="28"/>
          <w:szCs w:val="28"/>
        </w:rPr>
        <w:t>риска ликвидности</w:t>
      </w:r>
      <w:r w:rsidR="00B01265">
        <w:rPr>
          <w:rFonts w:ascii="Times New Roman" w:hAnsi="Times New Roman"/>
          <w:sz w:val="28"/>
          <w:szCs w:val="28"/>
        </w:rPr>
        <w:t>)</w:t>
      </w:r>
      <w:r w:rsidR="0089051B" w:rsidRPr="00F55A55">
        <w:rPr>
          <w:rFonts w:ascii="Times New Roman" w:hAnsi="Times New Roman"/>
          <w:sz w:val="28"/>
          <w:szCs w:val="28"/>
        </w:rPr>
        <w:t>.</w:t>
      </w:r>
    </w:p>
    <w:p w14:paraId="09573453" w14:textId="378F2E12" w:rsidR="00EB4A45" w:rsidRPr="00F55A55" w:rsidRDefault="00B01265" w:rsidP="00EB5A82">
      <w:pPr>
        <w:pStyle w:val="a3"/>
        <w:numPr>
          <w:ilvl w:val="0"/>
          <w:numId w:val="3"/>
        </w:numPr>
        <w:tabs>
          <w:tab w:val="left" w:pos="993"/>
        </w:tabs>
        <w:spacing w:after="0" w:line="348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F55A55">
        <w:rPr>
          <w:rFonts w:ascii="Times New Roman" w:hAnsi="Times New Roman"/>
          <w:sz w:val="28"/>
          <w:szCs w:val="28"/>
        </w:rPr>
        <w:t>азработан</w:t>
      </w:r>
      <w:r>
        <w:rPr>
          <w:rFonts w:ascii="Times New Roman" w:hAnsi="Times New Roman"/>
          <w:sz w:val="28"/>
          <w:szCs w:val="28"/>
        </w:rPr>
        <w:t>ный</w:t>
      </w:r>
      <w:r w:rsidRPr="00F55A55">
        <w:rPr>
          <w:rFonts w:ascii="Times New Roman" w:hAnsi="Times New Roman"/>
          <w:sz w:val="28"/>
          <w:szCs w:val="28"/>
        </w:rPr>
        <w:t xml:space="preserve"> механизм оптимизации времени на принятие решения о выдаче кре</w:t>
      </w:r>
      <w:r w:rsidR="00E518F3">
        <w:rPr>
          <w:rFonts w:ascii="Times New Roman" w:hAnsi="Times New Roman"/>
          <w:sz w:val="28"/>
          <w:szCs w:val="28"/>
        </w:rPr>
        <w:t xml:space="preserve">дита, основанный на нормативах длительности обработки </w:t>
      </w:r>
      <w:r w:rsidRPr="00F55A55">
        <w:rPr>
          <w:rFonts w:ascii="Times New Roman" w:hAnsi="Times New Roman"/>
          <w:sz w:val="28"/>
          <w:szCs w:val="28"/>
        </w:rPr>
        <w:t>кредитной сделки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469DB" w:rsidRPr="000469DB">
        <w:rPr>
          <w:rFonts w:ascii="Times New Roman" w:hAnsi="Times New Roman"/>
          <w:sz w:val="28"/>
          <w:szCs w:val="28"/>
        </w:rPr>
        <w:t xml:space="preserve">обоснован с точки зрения </w:t>
      </w:r>
      <w:r>
        <w:rPr>
          <w:rFonts w:ascii="Times New Roman" w:hAnsi="Times New Roman"/>
          <w:sz w:val="28"/>
          <w:szCs w:val="28"/>
        </w:rPr>
        <w:t xml:space="preserve">банковского </w:t>
      </w:r>
      <w:r w:rsidR="000469DB" w:rsidRPr="000469DB">
        <w:rPr>
          <w:rFonts w:ascii="Times New Roman" w:hAnsi="Times New Roman"/>
          <w:sz w:val="28"/>
          <w:szCs w:val="28"/>
        </w:rPr>
        <w:t xml:space="preserve">бизнеса, поскольку </w:t>
      </w:r>
      <w:r w:rsidR="00747D5B">
        <w:rPr>
          <w:rFonts w:ascii="Times New Roman" w:hAnsi="Times New Roman"/>
          <w:sz w:val="28"/>
          <w:szCs w:val="28"/>
        </w:rPr>
        <w:t>м</w:t>
      </w:r>
      <w:r w:rsidR="007233CD" w:rsidRPr="007233CD">
        <w:rPr>
          <w:rFonts w:ascii="Times New Roman" w:hAnsi="Times New Roman"/>
          <w:sz w:val="28"/>
          <w:szCs w:val="28"/>
        </w:rPr>
        <w:t>етрики, направленные на оптимизацию скорости кредитования (время от подачи кредитной заявки до при</w:t>
      </w:r>
      <w:r w:rsidR="001201D1">
        <w:rPr>
          <w:rFonts w:ascii="Times New Roman" w:hAnsi="Times New Roman"/>
          <w:sz w:val="28"/>
          <w:szCs w:val="28"/>
        </w:rPr>
        <w:t xml:space="preserve">нятия решения о выдаче кредита и </w:t>
      </w:r>
      <w:r w:rsidR="007233CD" w:rsidRPr="007233CD">
        <w:rPr>
          <w:rFonts w:ascii="Times New Roman" w:hAnsi="Times New Roman"/>
          <w:sz w:val="28"/>
          <w:szCs w:val="28"/>
        </w:rPr>
        <w:t>время от подачи кредитной заявки до получения денег на расчетный счет), все больше определяют эффективность кредитного направления банковской</w:t>
      </w:r>
      <w:proofErr w:type="gramEnd"/>
      <w:r w:rsidR="007233CD" w:rsidRPr="007233CD">
        <w:rPr>
          <w:rFonts w:ascii="Times New Roman" w:hAnsi="Times New Roman"/>
          <w:sz w:val="28"/>
          <w:szCs w:val="28"/>
        </w:rPr>
        <w:t xml:space="preserve"> деятельности </w:t>
      </w:r>
      <w:r w:rsidR="009A1C40">
        <w:rPr>
          <w:rFonts w:ascii="Times New Roman" w:hAnsi="Times New Roman"/>
          <w:sz w:val="28"/>
          <w:szCs w:val="28"/>
        </w:rPr>
        <w:t>и</w:t>
      </w:r>
      <w:r w:rsidR="000469DB" w:rsidRPr="000469DB">
        <w:rPr>
          <w:rFonts w:ascii="Times New Roman" w:hAnsi="Times New Roman"/>
          <w:sz w:val="28"/>
          <w:szCs w:val="28"/>
        </w:rPr>
        <w:t xml:space="preserve">, соответственно, </w:t>
      </w:r>
      <w:r w:rsidR="00F863E9">
        <w:rPr>
          <w:rFonts w:ascii="Times New Roman" w:hAnsi="Times New Roman"/>
          <w:sz w:val="28"/>
          <w:szCs w:val="28"/>
        </w:rPr>
        <w:t>степень</w:t>
      </w:r>
      <w:r w:rsidR="000469DB" w:rsidRPr="000469DB">
        <w:rPr>
          <w:rFonts w:ascii="Times New Roman" w:hAnsi="Times New Roman"/>
          <w:sz w:val="28"/>
          <w:szCs w:val="28"/>
        </w:rPr>
        <w:t xml:space="preserve"> удовлетворенности и лояльности к банку корпоративных клиентов.</w:t>
      </w:r>
      <w:r w:rsidR="000469DB" w:rsidRPr="00F55A55">
        <w:rPr>
          <w:rFonts w:ascii="Times New Roman" w:hAnsi="Times New Roman"/>
          <w:sz w:val="28"/>
          <w:szCs w:val="28"/>
        </w:rPr>
        <w:t xml:space="preserve"> </w:t>
      </w:r>
      <w:r w:rsidR="007B537F">
        <w:rPr>
          <w:rFonts w:ascii="Times New Roman" w:hAnsi="Times New Roman"/>
          <w:sz w:val="28"/>
          <w:szCs w:val="28"/>
        </w:rPr>
        <w:t xml:space="preserve">Разработанный </w:t>
      </w:r>
      <w:r w:rsidR="007B537F" w:rsidRPr="00F55A55">
        <w:rPr>
          <w:rFonts w:ascii="Times New Roman" w:hAnsi="Times New Roman"/>
          <w:sz w:val="28"/>
          <w:szCs w:val="28"/>
        </w:rPr>
        <w:t xml:space="preserve">дифференцированный подход </w:t>
      </w:r>
      <w:r w:rsidR="007B537F">
        <w:rPr>
          <w:rFonts w:ascii="Times New Roman" w:hAnsi="Times New Roman"/>
          <w:sz w:val="28"/>
          <w:szCs w:val="28"/>
        </w:rPr>
        <w:t>д</w:t>
      </w:r>
      <w:r w:rsidR="002E068A" w:rsidRPr="00F55A55">
        <w:rPr>
          <w:rFonts w:ascii="Times New Roman" w:hAnsi="Times New Roman"/>
          <w:sz w:val="28"/>
          <w:szCs w:val="28"/>
        </w:rPr>
        <w:t xml:space="preserve">ля планирования комиссионных продуктов в зависимости от принципа </w:t>
      </w:r>
      <w:r w:rsidR="00E518F3">
        <w:rPr>
          <w:rFonts w:ascii="Times New Roman" w:hAnsi="Times New Roman"/>
          <w:sz w:val="28"/>
          <w:szCs w:val="28"/>
        </w:rPr>
        <w:t xml:space="preserve">их </w:t>
      </w:r>
      <w:r w:rsidR="002E068A" w:rsidRPr="00F55A55">
        <w:rPr>
          <w:rFonts w:ascii="Times New Roman" w:hAnsi="Times New Roman"/>
          <w:sz w:val="28"/>
          <w:szCs w:val="28"/>
        </w:rPr>
        <w:t>ценообразования позволяет учитывать внешние факторы при планировании и устанавливать наиболее эффективные комиссионные тарифы.</w:t>
      </w:r>
    </w:p>
    <w:p w14:paraId="717EFFFC" w14:textId="179DCE38" w:rsidR="00EB4A45" w:rsidRPr="00F55A55" w:rsidRDefault="00AA322A" w:rsidP="00EB5A82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F55A55">
        <w:rPr>
          <w:rFonts w:ascii="Times New Roman" w:hAnsi="Times New Roman"/>
          <w:sz w:val="28"/>
          <w:szCs w:val="28"/>
        </w:rPr>
        <w:lastRenderedPageBreak/>
        <w:t>М</w:t>
      </w:r>
      <w:r w:rsidR="00EB4A45" w:rsidRPr="00F55A55">
        <w:rPr>
          <w:rFonts w:ascii="Times New Roman" w:hAnsi="Times New Roman"/>
          <w:sz w:val="28"/>
          <w:szCs w:val="28"/>
        </w:rPr>
        <w:t>еханизм ценообразования</w:t>
      </w:r>
      <w:r w:rsidR="0009153B" w:rsidRPr="00F55A55">
        <w:rPr>
          <w:rFonts w:ascii="Times New Roman" w:hAnsi="Times New Roman"/>
          <w:sz w:val="28"/>
          <w:szCs w:val="28"/>
        </w:rPr>
        <w:t>, сформулированный автором,</w:t>
      </w:r>
      <w:r w:rsidR="00EB4A45" w:rsidRPr="00F55A55">
        <w:rPr>
          <w:rFonts w:ascii="Times New Roman" w:hAnsi="Times New Roman"/>
          <w:sz w:val="28"/>
          <w:szCs w:val="28"/>
        </w:rPr>
        <w:t xml:space="preserve"> </w:t>
      </w:r>
      <w:r w:rsidR="00D90BB6" w:rsidRPr="00F55A55">
        <w:rPr>
          <w:rFonts w:ascii="Times New Roman" w:hAnsi="Times New Roman"/>
          <w:sz w:val="28"/>
          <w:szCs w:val="28"/>
        </w:rPr>
        <w:t xml:space="preserve">на основе чувствительности корпоративного клиента к изменению процентной ставки и оценки </w:t>
      </w:r>
      <w:proofErr w:type="spellStart"/>
      <w:r w:rsidR="00D90BB6" w:rsidRPr="00F55A55">
        <w:rPr>
          <w:rFonts w:ascii="Times New Roman" w:hAnsi="Times New Roman"/>
          <w:sz w:val="28"/>
          <w:szCs w:val="28"/>
        </w:rPr>
        <w:t>unit</w:t>
      </w:r>
      <w:proofErr w:type="spellEnd"/>
      <w:r w:rsidR="00D90BB6" w:rsidRPr="00F55A55">
        <w:rPr>
          <w:rFonts w:ascii="Times New Roman" w:hAnsi="Times New Roman"/>
          <w:sz w:val="28"/>
          <w:szCs w:val="28"/>
        </w:rPr>
        <w:t xml:space="preserve">-экономики клиента позволяет заработать дополнительную прибыль банковскому бизнесу за счет управления клиентскими ставками в периоды волатильности макропараметров. </w:t>
      </w:r>
      <w:r w:rsidR="007B537F">
        <w:rPr>
          <w:rFonts w:ascii="Times New Roman" w:hAnsi="Times New Roman"/>
          <w:sz w:val="28"/>
          <w:szCs w:val="28"/>
        </w:rPr>
        <w:t xml:space="preserve">Предложенная </w:t>
      </w:r>
      <w:r w:rsidR="00D90BB6" w:rsidRPr="00F55A55">
        <w:rPr>
          <w:rFonts w:ascii="Times New Roman" w:hAnsi="Times New Roman"/>
          <w:sz w:val="28"/>
          <w:szCs w:val="28"/>
        </w:rPr>
        <w:t xml:space="preserve">методика для определения </w:t>
      </w:r>
      <w:proofErr w:type="spellStart"/>
      <w:r w:rsidR="00D90BB6" w:rsidRPr="00F55A55">
        <w:rPr>
          <w:rFonts w:ascii="Times New Roman" w:hAnsi="Times New Roman"/>
          <w:sz w:val="28"/>
          <w:szCs w:val="28"/>
        </w:rPr>
        <w:t>unit</w:t>
      </w:r>
      <w:proofErr w:type="spellEnd"/>
      <w:r w:rsidR="00D90BB6" w:rsidRPr="00F55A55">
        <w:rPr>
          <w:rFonts w:ascii="Times New Roman" w:hAnsi="Times New Roman"/>
          <w:sz w:val="28"/>
          <w:szCs w:val="28"/>
        </w:rPr>
        <w:t>-экономики клиента — инструмент</w:t>
      </w:r>
      <w:r w:rsidR="001D4291">
        <w:rPr>
          <w:rFonts w:ascii="Times New Roman" w:hAnsi="Times New Roman"/>
          <w:sz w:val="28"/>
          <w:szCs w:val="28"/>
        </w:rPr>
        <w:t>а</w:t>
      </w:r>
      <w:r w:rsidR="00D90BB6" w:rsidRPr="00F55A55">
        <w:rPr>
          <w:rFonts w:ascii="Times New Roman" w:hAnsi="Times New Roman"/>
          <w:sz w:val="28"/>
          <w:szCs w:val="28"/>
        </w:rPr>
        <w:t xml:space="preserve"> интегральной оценки ценности и предельной цены удержания каждого конк</w:t>
      </w:r>
      <w:r w:rsidR="007B537F">
        <w:rPr>
          <w:rFonts w:ascii="Times New Roman" w:hAnsi="Times New Roman"/>
          <w:sz w:val="28"/>
          <w:szCs w:val="28"/>
        </w:rPr>
        <w:t>ретного корпоративного клиента – позволяет</w:t>
      </w:r>
      <w:r w:rsidR="00D90BB6" w:rsidRPr="00F55A55">
        <w:rPr>
          <w:rFonts w:ascii="Times New Roman" w:hAnsi="Times New Roman"/>
          <w:sz w:val="28"/>
          <w:szCs w:val="28"/>
        </w:rPr>
        <w:t xml:space="preserve"> наиболее полно выявить потенциал роста доходности клиента, а также предлагать оптимальные и минимальные параметры сделки</w:t>
      </w:r>
      <w:r w:rsidR="007B537F" w:rsidRPr="007B537F">
        <w:rPr>
          <w:rFonts w:ascii="Times New Roman" w:hAnsi="Times New Roman"/>
          <w:sz w:val="28"/>
          <w:szCs w:val="28"/>
        </w:rPr>
        <w:t xml:space="preserve"> </w:t>
      </w:r>
      <w:r w:rsidR="007B537F" w:rsidRPr="00F55A55">
        <w:rPr>
          <w:rFonts w:ascii="Times New Roman" w:hAnsi="Times New Roman"/>
          <w:sz w:val="28"/>
          <w:szCs w:val="28"/>
        </w:rPr>
        <w:t>на основе совокупной доходности корпоративного клиента</w:t>
      </w:r>
      <w:r w:rsidR="00D90BB6" w:rsidRPr="00F55A55">
        <w:rPr>
          <w:rFonts w:ascii="Times New Roman" w:hAnsi="Times New Roman"/>
          <w:sz w:val="28"/>
          <w:szCs w:val="28"/>
        </w:rPr>
        <w:t xml:space="preserve">, выгодные для банка. Интегральная оценка показывает максимальный размер льготы/премии при текущих оборотах или при условии определенного увеличения оборотов, который банк может предложить для удержания клиента в банке. Кластеризация клиентов по признаку эластичности спроса по клиентской ставке </w:t>
      </w:r>
      <w:r w:rsidR="001D4291">
        <w:rPr>
          <w:rFonts w:ascii="Times New Roman" w:hAnsi="Times New Roman"/>
          <w:sz w:val="28"/>
          <w:szCs w:val="28"/>
        </w:rPr>
        <w:t>помогает</w:t>
      </w:r>
      <w:r w:rsidR="00D90BB6" w:rsidRPr="00F55A55">
        <w:rPr>
          <w:rFonts w:ascii="Times New Roman" w:hAnsi="Times New Roman"/>
          <w:sz w:val="28"/>
          <w:szCs w:val="28"/>
        </w:rPr>
        <w:t xml:space="preserve"> классифицировать клиентов в зависимости от чувствительности к изменению ставки и установить для каждого клиента эластичность (степень изменения) и временной лаг (скорость изменения</w:t>
      </w:r>
      <w:r w:rsidR="007B537F">
        <w:rPr>
          <w:rFonts w:ascii="Times New Roman" w:hAnsi="Times New Roman"/>
          <w:sz w:val="28"/>
          <w:szCs w:val="28"/>
        </w:rPr>
        <w:t>)</w:t>
      </w:r>
      <w:r w:rsidR="00D90BB6" w:rsidRPr="00F55A55">
        <w:rPr>
          <w:rFonts w:ascii="Times New Roman" w:hAnsi="Times New Roman"/>
          <w:sz w:val="28"/>
          <w:szCs w:val="28"/>
        </w:rPr>
        <w:t xml:space="preserve"> </w:t>
      </w:r>
      <w:r w:rsidR="007B537F" w:rsidRPr="00F55A55">
        <w:rPr>
          <w:rFonts w:ascii="Times New Roman" w:hAnsi="Times New Roman"/>
          <w:sz w:val="28"/>
          <w:szCs w:val="28"/>
        </w:rPr>
        <w:t>клиентской ставки вслед за изменением ключевой</w:t>
      </w:r>
      <w:r w:rsidR="00D90BB6" w:rsidRPr="00F55A55">
        <w:rPr>
          <w:rFonts w:ascii="Times New Roman" w:hAnsi="Times New Roman"/>
          <w:sz w:val="28"/>
          <w:szCs w:val="28"/>
        </w:rPr>
        <w:t xml:space="preserve">. Внедрение показателя NPS (индекс потребительской лояльности) и оценки относительно </w:t>
      </w:r>
      <w:proofErr w:type="spellStart"/>
      <w:r w:rsidR="00D90BB6" w:rsidRPr="00F55A55">
        <w:rPr>
          <w:rFonts w:ascii="Times New Roman" w:hAnsi="Times New Roman"/>
          <w:sz w:val="28"/>
          <w:szCs w:val="28"/>
        </w:rPr>
        <w:t>бенчмарка</w:t>
      </w:r>
      <w:proofErr w:type="spellEnd"/>
      <w:r w:rsidR="00D90BB6" w:rsidRPr="00F55A55">
        <w:rPr>
          <w:rFonts w:ascii="Times New Roman" w:hAnsi="Times New Roman"/>
          <w:sz w:val="28"/>
          <w:szCs w:val="28"/>
        </w:rPr>
        <w:t xml:space="preserve"> позволяет проводить </w:t>
      </w:r>
      <w:proofErr w:type="spellStart"/>
      <w:r w:rsidR="00D90BB6" w:rsidRPr="00F55A55">
        <w:rPr>
          <w:rFonts w:ascii="Times New Roman" w:hAnsi="Times New Roman"/>
          <w:sz w:val="28"/>
          <w:szCs w:val="28"/>
        </w:rPr>
        <w:t>репрайсинг</w:t>
      </w:r>
      <w:proofErr w:type="spellEnd"/>
      <w:r w:rsidR="00D90BB6" w:rsidRPr="00F55A55">
        <w:rPr>
          <w:rFonts w:ascii="Times New Roman" w:hAnsi="Times New Roman"/>
          <w:sz w:val="28"/>
          <w:szCs w:val="28"/>
        </w:rPr>
        <w:t xml:space="preserve"> тарифов, не допуская повышения тарифов до неконкурентоспособных значений</w:t>
      </w:r>
      <w:r w:rsidR="000F73F5" w:rsidRPr="00F55A55">
        <w:rPr>
          <w:rFonts w:ascii="Times New Roman" w:hAnsi="Times New Roman"/>
          <w:sz w:val="28"/>
          <w:szCs w:val="28"/>
        </w:rPr>
        <w:t>.</w:t>
      </w:r>
    </w:p>
    <w:p w14:paraId="2DF72525" w14:textId="4916040B" w:rsidR="006A3362" w:rsidRPr="00F55A55" w:rsidRDefault="00D57368" w:rsidP="00EB5A82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F55A55">
        <w:rPr>
          <w:rFonts w:ascii="Times New Roman" w:hAnsi="Times New Roman" w:cs="Times New Roman"/>
          <w:sz w:val="28"/>
          <w:szCs w:val="28"/>
        </w:rPr>
        <w:t>Разработанный</w:t>
      </w:r>
      <w:r w:rsidR="00EB4A45" w:rsidRPr="00F55A55">
        <w:rPr>
          <w:rFonts w:ascii="Times New Roman" w:hAnsi="Times New Roman" w:cs="Times New Roman"/>
          <w:sz w:val="28"/>
          <w:szCs w:val="28"/>
        </w:rPr>
        <w:t xml:space="preserve"> </w:t>
      </w:r>
      <w:r w:rsidR="0009153B" w:rsidRPr="00F55A55"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EB4A45" w:rsidRPr="00F55A55">
        <w:rPr>
          <w:rFonts w:ascii="Times New Roman" w:hAnsi="Times New Roman" w:cs="Times New Roman"/>
          <w:sz w:val="28"/>
          <w:szCs w:val="28"/>
        </w:rPr>
        <w:t>механизм управления оттоком корпоративных клиентов</w:t>
      </w:r>
      <w:r w:rsidRPr="00F55A55">
        <w:rPr>
          <w:rFonts w:ascii="Times New Roman" w:hAnsi="Times New Roman" w:cs="Times New Roman"/>
          <w:sz w:val="28"/>
          <w:szCs w:val="28"/>
        </w:rPr>
        <w:t xml:space="preserve"> основан на использовании </w:t>
      </w:r>
      <w:r w:rsidR="00EB4A45" w:rsidRPr="00F55A55">
        <w:rPr>
          <w:rFonts w:ascii="Times New Roman" w:hAnsi="Times New Roman" w:cs="Times New Roman"/>
          <w:sz w:val="28"/>
          <w:szCs w:val="28"/>
        </w:rPr>
        <w:t>метода главных компонент и применени</w:t>
      </w:r>
      <w:r w:rsidRPr="00F55A55">
        <w:rPr>
          <w:rFonts w:ascii="Times New Roman" w:hAnsi="Times New Roman" w:cs="Times New Roman"/>
          <w:sz w:val="28"/>
          <w:szCs w:val="28"/>
        </w:rPr>
        <w:t>и</w:t>
      </w:r>
      <w:r w:rsidR="00EB4A45" w:rsidRPr="00F55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A45" w:rsidRPr="00F55A55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="00EB4A45" w:rsidRPr="00F55A55">
        <w:rPr>
          <w:rFonts w:ascii="Times New Roman" w:hAnsi="Times New Roman" w:cs="Times New Roman"/>
          <w:sz w:val="28"/>
          <w:szCs w:val="28"/>
        </w:rPr>
        <w:t xml:space="preserve"> модулей</w:t>
      </w:r>
      <w:r w:rsidR="00743221">
        <w:rPr>
          <w:rFonts w:ascii="Times New Roman" w:hAnsi="Times New Roman" w:cs="Times New Roman"/>
          <w:sz w:val="28"/>
          <w:szCs w:val="28"/>
        </w:rPr>
        <w:t xml:space="preserve"> (д</w:t>
      </w:r>
      <w:r w:rsidR="00743221" w:rsidRPr="00743221">
        <w:rPr>
          <w:rFonts w:ascii="Times New Roman" w:hAnsi="Times New Roman" w:cs="Times New Roman"/>
          <w:sz w:val="28"/>
          <w:szCs w:val="28"/>
        </w:rPr>
        <w:t xml:space="preserve">ля </w:t>
      </w:r>
      <w:r w:rsidR="000C4403">
        <w:rPr>
          <w:rFonts w:ascii="Times New Roman" w:hAnsi="Times New Roman" w:cs="Times New Roman"/>
          <w:sz w:val="28"/>
          <w:szCs w:val="28"/>
        </w:rPr>
        <w:t>построения</w:t>
      </w:r>
      <w:r w:rsidR="00743221" w:rsidRPr="00743221">
        <w:rPr>
          <w:rFonts w:ascii="Times New Roman" w:hAnsi="Times New Roman" w:cs="Times New Roman"/>
          <w:sz w:val="28"/>
          <w:szCs w:val="28"/>
        </w:rPr>
        <w:t xml:space="preserve"> нейронной сети использ</w:t>
      </w:r>
      <w:r w:rsidR="00133E12">
        <w:rPr>
          <w:rFonts w:ascii="Times New Roman" w:hAnsi="Times New Roman" w:cs="Times New Roman"/>
          <w:sz w:val="28"/>
          <w:szCs w:val="28"/>
        </w:rPr>
        <w:t>ована</w:t>
      </w:r>
      <w:r w:rsidR="00743221" w:rsidRPr="00743221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133E12">
        <w:rPr>
          <w:rFonts w:ascii="Times New Roman" w:hAnsi="Times New Roman" w:cs="Times New Roman"/>
          <w:sz w:val="28"/>
          <w:szCs w:val="28"/>
        </w:rPr>
        <w:t>а</w:t>
      </w:r>
      <w:r w:rsidR="00743221" w:rsidRPr="00743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21" w:rsidRPr="00743221">
        <w:rPr>
          <w:rFonts w:ascii="Times New Roman" w:hAnsi="Times New Roman" w:cs="Times New Roman"/>
          <w:sz w:val="28"/>
          <w:szCs w:val="28"/>
        </w:rPr>
        <w:t>TensorFlow</w:t>
      </w:r>
      <w:proofErr w:type="spellEnd"/>
      <w:r w:rsidR="00743221">
        <w:rPr>
          <w:rFonts w:ascii="Times New Roman" w:hAnsi="Times New Roman" w:cs="Times New Roman"/>
          <w:sz w:val="28"/>
          <w:szCs w:val="28"/>
        </w:rPr>
        <w:t>)</w:t>
      </w:r>
      <w:r w:rsidR="00EB4A45" w:rsidRPr="00F55A55">
        <w:rPr>
          <w:rFonts w:ascii="Times New Roman" w:hAnsi="Times New Roman" w:cs="Times New Roman"/>
          <w:sz w:val="28"/>
          <w:szCs w:val="28"/>
        </w:rPr>
        <w:t xml:space="preserve">, которые на основе мониторинга транзакционной активности, движений по счетам корпоративного клиента и индекса потребительской лояльности дают сигнал о появлении признаков оттока. </w:t>
      </w:r>
      <w:proofErr w:type="gramStart"/>
      <w:r w:rsidR="006A3362" w:rsidRPr="00F55A55">
        <w:rPr>
          <w:rFonts w:ascii="Times New Roman" w:hAnsi="Times New Roman" w:cs="Times New Roman"/>
          <w:sz w:val="28"/>
          <w:szCs w:val="28"/>
        </w:rPr>
        <w:t xml:space="preserve">Посредством интеграции в CRM авторская система планирования сообщает клиентскому менеджеру о появлении признаков оттока у корпоративного клиента и в рамках рекомендаций по предельной цене удержания клиента на основе </w:t>
      </w:r>
      <w:proofErr w:type="spellStart"/>
      <w:r w:rsidR="006A3362" w:rsidRPr="00F55A55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="006A3362" w:rsidRPr="00F55A55">
        <w:rPr>
          <w:rFonts w:ascii="Times New Roman" w:hAnsi="Times New Roman" w:cs="Times New Roman"/>
          <w:sz w:val="28"/>
          <w:szCs w:val="28"/>
        </w:rPr>
        <w:t xml:space="preserve">-экономики наделяет его </w:t>
      </w:r>
      <w:r w:rsidR="006A3362" w:rsidRPr="00F55A55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полномочиями по реализации действий, направленных на </w:t>
      </w:r>
      <w:r w:rsidR="006A3362" w:rsidRPr="00F55A55">
        <w:rPr>
          <w:rFonts w:ascii="Times New Roman" w:hAnsi="Times New Roman"/>
          <w:sz w:val="28"/>
          <w:szCs w:val="28"/>
        </w:rPr>
        <w:t xml:space="preserve">сохранение клиента в банке (клиенту может быть предложен дисконт/надбавка по ставке или льгота по тарифу в рамках рекомендации). </w:t>
      </w:r>
      <w:proofErr w:type="gramEnd"/>
    </w:p>
    <w:p w14:paraId="37F0E184" w14:textId="1D8FDBC5" w:rsidR="000F73F5" w:rsidRPr="00F55A55" w:rsidRDefault="002B3515" w:rsidP="00EB5A82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A55">
        <w:rPr>
          <w:rFonts w:ascii="Times New Roman" w:hAnsi="Times New Roman"/>
          <w:bCs/>
          <w:iCs/>
          <w:spacing w:val="5"/>
          <w:sz w:val="28"/>
          <w:szCs w:val="28"/>
        </w:rPr>
        <w:t>Разработан</w:t>
      </w:r>
      <w:r w:rsidR="008941F9">
        <w:rPr>
          <w:rFonts w:ascii="Times New Roman" w:hAnsi="Times New Roman"/>
          <w:bCs/>
          <w:iCs/>
          <w:spacing w:val="5"/>
          <w:sz w:val="28"/>
          <w:szCs w:val="28"/>
        </w:rPr>
        <w:t>ная автором</w:t>
      </w:r>
      <w:r w:rsidR="003921EC"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 модель склонности к по</w:t>
      </w:r>
      <w:r w:rsidR="008941F9">
        <w:rPr>
          <w:rFonts w:ascii="Times New Roman" w:hAnsi="Times New Roman"/>
          <w:bCs/>
          <w:iCs/>
          <w:spacing w:val="5"/>
          <w:sz w:val="28"/>
          <w:szCs w:val="28"/>
        </w:rPr>
        <w:t xml:space="preserve">треблению банковских продуктов </w:t>
      </w:r>
      <w:r w:rsidR="003921EC"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на основе принципов машинного обучения </w:t>
      </w:r>
      <w:r w:rsidR="00500454">
        <w:rPr>
          <w:rFonts w:ascii="Times New Roman" w:hAnsi="Times New Roman"/>
          <w:bCs/>
          <w:iCs/>
          <w:spacing w:val="5"/>
          <w:sz w:val="28"/>
          <w:szCs w:val="28"/>
        </w:rPr>
        <w:t>(</w:t>
      </w:r>
      <w:r w:rsidR="00A2154C">
        <w:rPr>
          <w:rFonts w:ascii="Times New Roman" w:hAnsi="Times New Roman"/>
          <w:bCs/>
          <w:iCs/>
          <w:spacing w:val="5"/>
          <w:sz w:val="28"/>
          <w:szCs w:val="28"/>
        </w:rPr>
        <w:t xml:space="preserve">а именно </w:t>
      </w:r>
      <w:r w:rsidR="00664156" w:rsidRPr="00664156">
        <w:rPr>
          <w:rFonts w:ascii="Times New Roman" w:hAnsi="Times New Roman"/>
          <w:bCs/>
          <w:iCs/>
          <w:spacing w:val="5"/>
          <w:sz w:val="28"/>
          <w:szCs w:val="28"/>
        </w:rPr>
        <w:t>композиционн</w:t>
      </w:r>
      <w:r w:rsidR="00664156">
        <w:rPr>
          <w:rFonts w:ascii="Times New Roman" w:hAnsi="Times New Roman"/>
          <w:bCs/>
          <w:iCs/>
          <w:spacing w:val="5"/>
          <w:sz w:val="28"/>
          <w:szCs w:val="28"/>
        </w:rPr>
        <w:t>ого</w:t>
      </w:r>
      <w:r w:rsidR="00664156" w:rsidRPr="00664156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proofErr w:type="spellStart"/>
      <w:r w:rsidR="00664156" w:rsidRPr="00664156">
        <w:rPr>
          <w:rFonts w:ascii="Times New Roman" w:hAnsi="Times New Roman"/>
          <w:bCs/>
          <w:iCs/>
          <w:spacing w:val="5"/>
          <w:sz w:val="28"/>
          <w:szCs w:val="28"/>
        </w:rPr>
        <w:t>метаалгоритм</w:t>
      </w:r>
      <w:r w:rsidR="00664156">
        <w:rPr>
          <w:rFonts w:ascii="Times New Roman" w:hAnsi="Times New Roman"/>
          <w:bCs/>
          <w:iCs/>
          <w:spacing w:val="5"/>
          <w:sz w:val="28"/>
          <w:szCs w:val="28"/>
        </w:rPr>
        <w:t>а</w:t>
      </w:r>
      <w:proofErr w:type="spellEnd"/>
      <w:r w:rsidR="00664156" w:rsidRPr="00664156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r w:rsidR="007843F6" w:rsidRPr="007843F6">
        <w:rPr>
          <w:rFonts w:ascii="Times New Roman" w:hAnsi="Times New Roman"/>
          <w:bCs/>
          <w:iCs/>
          <w:spacing w:val="5"/>
          <w:sz w:val="28"/>
          <w:szCs w:val="28"/>
        </w:rPr>
        <w:t xml:space="preserve">градиентного </w:t>
      </w:r>
      <w:proofErr w:type="spellStart"/>
      <w:r w:rsidR="007843F6" w:rsidRPr="007843F6">
        <w:rPr>
          <w:rFonts w:ascii="Times New Roman" w:hAnsi="Times New Roman"/>
          <w:bCs/>
          <w:iCs/>
          <w:spacing w:val="5"/>
          <w:sz w:val="28"/>
          <w:szCs w:val="28"/>
        </w:rPr>
        <w:t>бустинга</w:t>
      </w:r>
      <w:proofErr w:type="spellEnd"/>
      <w:r w:rsidR="00392C55">
        <w:rPr>
          <w:rFonts w:ascii="Times New Roman" w:hAnsi="Times New Roman"/>
          <w:bCs/>
          <w:iCs/>
          <w:spacing w:val="5"/>
          <w:sz w:val="28"/>
          <w:szCs w:val="28"/>
        </w:rPr>
        <w:t>, реализованного</w:t>
      </w:r>
      <w:r w:rsidR="007843F6" w:rsidRPr="007843F6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r w:rsidR="00570C07">
        <w:rPr>
          <w:rFonts w:ascii="Times New Roman" w:hAnsi="Times New Roman"/>
          <w:bCs/>
          <w:iCs/>
          <w:spacing w:val="5"/>
          <w:sz w:val="28"/>
          <w:szCs w:val="28"/>
        </w:rPr>
        <w:t xml:space="preserve">в </w:t>
      </w:r>
      <w:r w:rsidR="00A2154C" w:rsidRPr="00A2154C">
        <w:rPr>
          <w:rFonts w:ascii="Times New Roman" w:hAnsi="Times New Roman"/>
          <w:bCs/>
          <w:iCs/>
          <w:spacing w:val="5"/>
          <w:sz w:val="28"/>
          <w:szCs w:val="28"/>
          <w:lang w:val="en-US"/>
        </w:rPr>
        <w:t>Python</w:t>
      </w:r>
      <w:r w:rsidR="00A2154C" w:rsidRPr="00A2154C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r w:rsidR="00570C07">
        <w:rPr>
          <w:rFonts w:ascii="Times New Roman" w:hAnsi="Times New Roman"/>
          <w:bCs/>
          <w:iCs/>
          <w:spacing w:val="5"/>
          <w:sz w:val="28"/>
          <w:szCs w:val="28"/>
        </w:rPr>
        <w:t xml:space="preserve">с помощью </w:t>
      </w:r>
      <w:r w:rsidR="005F564D" w:rsidRPr="00577E4B">
        <w:rPr>
          <w:rFonts w:ascii="Times New Roman" w:hAnsi="Times New Roman"/>
          <w:bCs/>
          <w:iCs/>
          <w:spacing w:val="5"/>
          <w:sz w:val="28"/>
          <w:szCs w:val="28"/>
        </w:rPr>
        <w:t>модел</w:t>
      </w:r>
      <w:r w:rsidR="005F564D">
        <w:rPr>
          <w:rFonts w:ascii="Times New Roman" w:hAnsi="Times New Roman"/>
          <w:bCs/>
          <w:iCs/>
          <w:spacing w:val="5"/>
          <w:sz w:val="28"/>
          <w:szCs w:val="28"/>
        </w:rPr>
        <w:t>и</w:t>
      </w:r>
      <w:r w:rsidR="005F564D" w:rsidRPr="00577E4B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proofErr w:type="spellStart"/>
      <w:r w:rsidR="005F564D" w:rsidRPr="002A781C">
        <w:rPr>
          <w:rFonts w:ascii="Times New Roman" w:hAnsi="Times New Roman"/>
          <w:bCs/>
          <w:iCs/>
          <w:spacing w:val="5"/>
          <w:sz w:val="28"/>
          <w:szCs w:val="28"/>
        </w:rPr>
        <w:t>CatBoostClassifier</w:t>
      </w:r>
      <w:proofErr w:type="spellEnd"/>
      <w:r w:rsidR="005F564D">
        <w:rPr>
          <w:rFonts w:ascii="Times New Roman" w:hAnsi="Times New Roman"/>
          <w:bCs/>
          <w:iCs/>
          <w:spacing w:val="5"/>
          <w:sz w:val="28"/>
          <w:szCs w:val="28"/>
        </w:rPr>
        <w:t xml:space="preserve"> из </w:t>
      </w:r>
      <w:r w:rsidR="007058EC">
        <w:rPr>
          <w:rFonts w:ascii="Times New Roman" w:hAnsi="Times New Roman"/>
          <w:bCs/>
          <w:iCs/>
          <w:spacing w:val="5"/>
          <w:sz w:val="28"/>
          <w:szCs w:val="28"/>
        </w:rPr>
        <w:t>библиотеки</w:t>
      </w:r>
      <w:r w:rsidR="00D540C4" w:rsidRPr="00D540C4">
        <w:rPr>
          <w:rFonts w:ascii="Times New Roman" w:hAnsi="Times New Roman"/>
          <w:bCs/>
          <w:iCs/>
          <w:spacing w:val="5"/>
          <w:sz w:val="28"/>
          <w:szCs w:val="28"/>
        </w:rPr>
        <w:t xml:space="preserve"> </w:t>
      </w:r>
      <w:proofErr w:type="spellStart"/>
      <w:r w:rsidR="00D540C4" w:rsidRPr="00D540C4">
        <w:rPr>
          <w:rFonts w:ascii="Times New Roman" w:hAnsi="Times New Roman"/>
          <w:bCs/>
          <w:iCs/>
          <w:spacing w:val="5"/>
          <w:sz w:val="28"/>
          <w:szCs w:val="28"/>
        </w:rPr>
        <w:t>CatBoost</w:t>
      </w:r>
      <w:proofErr w:type="spellEnd"/>
      <w:r w:rsidR="00500454">
        <w:rPr>
          <w:rFonts w:ascii="Times New Roman" w:hAnsi="Times New Roman"/>
          <w:bCs/>
          <w:iCs/>
          <w:spacing w:val="5"/>
          <w:sz w:val="28"/>
          <w:szCs w:val="28"/>
        </w:rPr>
        <w:t xml:space="preserve">) </w:t>
      </w:r>
      <w:r w:rsidR="003921EC"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позволяет </w:t>
      </w:r>
      <w:r w:rsidR="006A3362" w:rsidRPr="00F55A55">
        <w:rPr>
          <w:rFonts w:ascii="Times New Roman" w:hAnsi="Times New Roman"/>
          <w:sz w:val="28"/>
          <w:szCs w:val="28"/>
        </w:rPr>
        <w:t xml:space="preserve">сформировать </w:t>
      </w:r>
      <w:r w:rsidR="000F73F5" w:rsidRPr="00F55A55">
        <w:rPr>
          <w:rFonts w:ascii="Times New Roman" w:hAnsi="Times New Roman"/>
          <w:sz w:val="28"/>
          <w:szCs w:val="28"/>
        </w:rPr>
        <w:t>персонифицированно</w:t>
      </w:r>
      <w:r w:rsidR="006A3362" w:rsidRPr="00F55A55">
        <w:rPr>
          <w:rFonts w:ascii="Times New Roman" w:hAnsi="Times New Roman"/>
          <w:sz w:val="28"/>
          <w:szCs w:val="28"/>
        </w:rPr>
        <w:t>е</w:t>
      </w:r>
      <w:r w:rsidR="000F73F5" w:rsidRPr="00F55A55">
        <w:rPr>
          <w:rFonts w:ascii="Times New Roman" w:hAnsi="Times New Roman"/>
          <w:sz w:val="28"/>
          <w:szCs w:val="28"/>
        </w:rPr>
        <w:t xml:space="preserve"> предложени</w:t>
      </w:r>
      <w:r w:rsidR="006A3362" w:rsidRPr="00F55A55">
        <w:rPr>
          <w:rFonts w:ascii="Times New Roman" w:hAnsi="Times New Roman"/>
          <w:sz w:val="28"/>
          <w:szCs w:val="28"/>
        </w:rPr>
        <w:t xml:space="preserve">е </w:t>
      </w:r>
      <w:r w:rsidR="000F73F5" w:rsidRPr="00F55A55">
        <w:rPr>
          <w:rFonts w:ascii="Times New Roman" w:hAnsi="Times New Roman"/>
          <w:sz w:val="28"/>
          <w:szCs w:val="28"/>
        </w:rPr>
        <w:t>дополнительных банковских продуктов и услуг, которые действительно нужны клиенту, что повышает кросс-продажи, лояльность клиентов к банку и, соответственно, доходность банковского бизнеса.</w:t>
      </w:r>
      <w:proofErr w:type="gramEnd"/>
      <w:r w:rsidR="000F73F5" w:rsidRPr="00F55A55">
        <w:rPr>
          <w:rFonts w:ascii="Times New Roman" w:hAnsi="Times New Roman"/>
          <w:sz w:val="28"/>
          <w:szCs w:val="28"/>
        </w:rPr>
        <w:t xml:space="preserve"> </w:t>
      </w:r>
      <w:r w:rsidR="00071929" w:rsidRPr="00F55A55">
        <w:rPr>
          <w:rFonts w:ascii="Times New Roman" w:hAnsi="Times New Roman"/>
          <w:bCs/>
          <w:iCs/>
          <w:spacing w:val="5"/>
          <w:sz w:val="28"/>
          <w:szCs w:val="28"/>
        </w:rPr>
        <w:t>Предложенный автором п</w:t>
      </w:r>
      <w:r w:rsidR="003921EC" w:rsidRPr="00F55A55">
        <w:rPr>
          <w:rFonts w:ascii="Times New Roman" w:hAnsi="Times New Roman"/>
          <w:bCs/>
          <w:iCs/>
          <w:spacing w:val="5"/>
          <w:sz w:val="28"/>
          <w:szCs w:val="28"/>
        </w:rPr>
        <w:t xml:space="preserve">ринцип кластеризации по остаточному потенциалу клиента (по выручке и текущей доходности клиента в банке) показывает потенциальный объем оборотов клиента, который возможно перевести из других банков при формировании ценного продуктового предложения. </w:t>
      </w:r>
    </w:p>
    <w:p w14:paraId="1B810737" w14:textId="26ABB8AB" w:rsidR="000338CF" w:rsidRDefault="008941F9" w:rsidP="000338CF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1F9">
        <w:rPr>
          <w:rFonts w:ascii="Times New Roman" w:hAnsi="Times New Roman" w:cs="Times New Roman"/>
          <w:sz w:val="28"/>
          <w:szCs w:val="28"/>
        </w:rPr>
        <w:t>Теоретическая значимость диссертационной работы</w:t>
      </w:r>
      <w:r w:rsidRPr="00FD0F38">
        <w:rPr>
          <w:rFonts w:ascii="Times New Roman" w:hAnsi="Times New Roman" w:cs="Times New Roman"/>
          <w:sz w:val="28"/>
          <w:szCs w:val="28"/>
        </w:rPr>
        <w:t xml:space="preserve"> состоит в анализе, систематизации накопленных знаний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финансовых результатов сегмента корпоративного бизнеса в коммерческом банке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6A7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Теоретическая значимость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сследования обоснована тем, что </w:t>
      </w:r>
      <w:r w:rsidRPr="00FD6A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применительно к проблематике диссертации эффективно использован комплекс современных методов экономико-статистического и количественного анализа,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обеспечивающий</w:t>
      </w:r>
      <w:r w:rsidR="000338CF" w:rsidRPr="000338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8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комплексную оценку корпоративных клиентов, позволяет реализовывать </w:t>
      </w:r>
      <w:r w:rsidR="000338CF" w:rsidRPr="00F55A55">
        <w:rPr>
          <w:rFonts w:ascii="Times New Roman" w:hAnsi="Times New Roman"/>
          <w:sz w:val="28"/>
          <w:szCs w:val="28"/>
        </w:rPr>
        <w:t xml:space="preserve">дифференцированный подход </w:t>
      </w:r>
      <w:r w:rsidR="000338CF">
        <w:rPr>
          <w:rFonts w:ascii="Times New Roman" w:hAnsi="Times New Roman"/>
          <w:sz w:val="28"/>
          <w:szCs w:val="28"/>
        </w:rPr>
        <w:t xml:space="preserve">к предложению банковских </w:t>
      </w:r>
      <w:r w:rsidR="000338CF" w:rsidRPr="00F55A55">
        <w:rPr>
          <w:rFonts w:ascii="Times New Roman" w:hAnsi="Times New Roman"/>
          <w:sz w:val="28"/>
          <w:szCs w:val="28"/>
        </w:rPr>
        <w:t>продуктов</w:t>
      </w:r>
      <w:r w:rsidRPr="00FC567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D6A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1A6BD0F9" w14:textId="77777777" w:rsidR="001F542D" w:rsidRDefault="001F542D" w:rsidP="001F542D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FE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Практическая значимость исследования заключается </w:t>
      </w:r>
      <w:r>
        <w:rPr>
          <w:rFonts w:ascii="Times New Roman" w:hAnsi="Times New Roman" w:cs="Times New Roman"/>
          <w:sz w:val="28"/>
          <w:szCs w:val="28"/>
        </w:rPr>
        <w:t>в обосновании</w:t>
      </w:r>
      <w:r w:rsidR="008941F9" w:rsidRPr="00B10AC9">
        <w:rPr>
          <w:rFonts w:ascii="Times New Roman" w:hAnsi="Times New Roman" w:cs="Times New Roman"/>
          <w:sz w:val="28"/>
          <w:szCs w:val="28"/>
        </w:rPr>
        <w:t xml:space="preserve"> </w:t>
      </w:r>
      <w:r w:rsidR="008941F9" w:rsidRPr="00032228">
        <w:rPr>
          <w:rFonts w:ascii="Times New Roman" w:hAnsi="Times New Roman" w:cs="Times New Roman"/>
          <w:sz w:val="28"/>
          <w:szCs w:val="28"/>
        </w:rPr>
        <w:t>применения</w:t>
      </w:r>
      <w:r w:rsidR="008941F9" w:rsidRPr="00B10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8CF">
        <w:rPr>
          <w:rFonts w:ascii="Times New Roman" w:hAnsi="Times New Roman"/>
          <w:sz w:val="28"/>
          <w:szCs w:val="28"/>
        </w:rPr>
        <w:t>клиентоориентированной</w:t>
      </w:r>
      <w:proofErr w:type="spellEnd"/>
      <w:r w:rsidR="000338CF">
        <w:rPr>
          <w:rFonts w:ascii="Times New Roman" w:hAnsi="Times New Roman"/>
          <w:sz w:val="28"/>
          <w:szCs w:val="28"/>
        </w:rPr>
        <w:t xml:space="preserve"> сервисной модели</w:t>
      </w:r>
      <w:r w:rsidR="000338CF" w:rsidRPr="00F55A55">
        <w:rPr>
          <w:rFonts w:ascii="Times New Roman" w:hAnsi="Times New Roman"/>
          <w:sz w:val="28"/>
          <w:szCs w:val="28"/>
        </w:rPr>
        <w:t xml:space="preserve"> обслуживания корпоративных клиентов банка</w:t>
      </w:r>
      <w:r>
        <w:rPr>
          <w:rFonts w:ascii="Times New Roman" w:hAnsi="Times New Roman" w:cs="Times New Roman"/>
          <w:sz w:val="28"/>
          <w:szCs w:val="28"/>
        </w:rPr>
        <w:t>, а также разработке</w:t>
      </w:r>
      <w:r w:rsidR="008941F9" w:rsidRPr="00B10AC9"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="000338CF" w:rsidRPr="00F55A55">
        <w:rPr>
          <w:rFonts w:ascii="Times New Roman" w:hAnsi="Times New Roman" w:cs="Times New Roman"/>
          <w:sz w:val="28"/>
          <w:szCs w:val="28"/>
        </w:rPr>
        <w:t>управления оттоком корпоративных клиентов</w:t>
      </w:r>
      <w:r w:rsidR="000338CF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0338CF" w:rsidRPr="00F55A55">
        <w:rPr>
          <w:rFonts w:ascii="Times New Roman" w:hAnsi="Times New Roman"/>
          <w:sz w:val="28"/>
          <w:szCs w:val="28"/>
        </w:rPr>
        <w:t>инструмент</w:t>
      </w:r>
      <w:r w:rsidR="000338CF">
        <w:rPr>
          <w:rFonts w:ascii="Times New Roman" w:hAnsi="Times New Roman"/>
          <w:sz w:val="28"/>
          <w:szCs w:val="28"/>
        </w:rPr>
        <w:t>а</w:t>
      </w:r>
      <w:r w:rsidR="000338CF" w:rsidRPr="00F55A55">
        <w:rPr>
          <w:rFonts w:ascii="Times New Roman" w:hAnsi="Times New Roman"/>
          <w:sz w:val="28"/>
          <w:szCs w:val="28"/>
        </w:rPr>
        <w:t xml:space="preserve"> интегральной оценки ценности и предельной цены удержания каждого конк</w:t>
      </w:r>
      <w:r w:rsidR="000338CF">
        <w:rPr>
          <w:rFonts w:ascii="Times New Roman" w:hAnsi="Times New Roman"/>
          <w:sz w:val="28"/>
          <w:szCs w:val="28"/>
        </w:rPr>
        <w:t>ретного корпоративного клиента (</w:t>
      </w:r>
      <w:proofErr w:type="spellStart"/>
      <w:r w:rsidR="000338CF" w:rsidRPr="00F55A55">
        <w:rPr>
          <w:rFonts w:ascii="Times New Roman" w:hAnsi="Times New Roman"/>
          <w:sz w:val="28"/>
          <w:szCs w:val="28"/>
        </w:rPr>
        <w:t>unit</w:t>
      </w:r>
      <w:proofErr w:type="spellEnd"/>
      <w:r w:rsidR="000338CF" w:rsidRPr="00F55A55">
        <w:rPr>
          <w:rFonts w:ascii="Times New Roman" w:hAnsi="Times New Roman"/>
          <w:sz w:val="28"/>
          <w:szCs w:val="28"/>
        </w:rPr>
        <w:t>-экономики клиента</w:t>
      </w:r>
      <w:r w:rsidR="000338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3E62076A" w14:textId="5D197590" w:rsidR="001F542D" w:rsidRPr="001F542D" w:rsidRDefault="001F542D" w:rsidP="001F542D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FEF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На заседании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21 декабря</w:t>
      </w:r>
      <w:r w:rsidRPr="00E90FE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2022 года диссертационный совет принял решение присудить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Гасановой Марине Руслановне</w:t>
      </w:r>
      <w:r w:rsidRPr="00E90FE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ученую степень кандидата экономических наук.</w:t>
      </w:r>
    </w:p>
    <w:p w14:paraId="397CB5EB" w14:textId="3419A6A8" w:rsidR="004E2D5B" w:rsidRPr="00F55A55" w:rsidRDefault="004E2D5B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тайного голосования диссертационный </w:t>
      </w:r>
      <w:r w:rsidR="00894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количестве 13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7 докторов наук по специальности рассматриваемой диссертации 5.2.4. — Финансы, </w:t>
      </w:r>
      <w:r w:rsidR="00894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участвовавших в заседании, из 17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совета, проголосовали: за - 12, против - 1, недействительных бюллетеней - 0. </w:t>
      </w:r>
    </w:p>
    <w:p w14:paraId="34945BC4" w14:textId="77777777" w:rsidR="00EE5119" w:rsidRPr="00F55A55" w:rsidRDefault="00EE5119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12C78" w14:textId="77777777" w:rsidR="00EE5119" w:rsidRPr="00F55A55" w:rsidRDefault="00EE5119" w:rsidP="00A003C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6E63CF42" w14:textId="7F9EE0B2" w:rsidR="00EE5119" w:rsidRPr="00F55A55" w:rsidRDefault="00EE5119" w:rsidP="00A003C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диссертационного совета МГУ.052.1                          </w:t>
      </w:r>
      <w:r w:rsidR="00CF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С.К. Дубинин </w:t>
      </w:r>
    </w:p>
    <w:p w14:paraId="061304C0" w14:textId="77777777" w:rsidR="00EE5119" w:rsidRPr="00F55A55" w:rsidRDefault="00EE5119" w:rsidP="00A003C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д.э.н., доцент </w:t>
      </w:r>
    </w:p>
    <w:p w14:paraId="22A9F146" w14:textId="77777777" w:rsidR="00EE5119" w:rsidRPr="00F55A55" w:rsidRDefault="00EE5119" w:rsidP="00EB5A82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9D4C2" w14:textId="77777777" w:rsidR="00EE5119" w:rsidRPr="00F55A55" w:rsidRDefault="00EE5119" w:rsidP="00A003C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</w:t>
      </w:r>
    </w:p>
    <w:p w14:paraId="6483F782" w14:textId="0D1F1616" w:rsidR="00EE5119" w:rsidRPr="00F55A55" w:rsidRDefault="00EE5119" w:rsidP="00A003C5">
      <w:pPr>
        <w:shd w:val="clear" w:color="auto" w:fill="FFFFFF"/>
        <w:tabs>
          <w:tab w:val="left" w:pos="7499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диссертационного совета МГУ.052.1                               </w:t>
      </w:r>
      <w:r w:rsidR="00CF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A55">
        <w:rPr>
          <w:rFonts w:ascii="Times New Roman" w:eastAsia="Times New Roman" w:hAnsi="Times New Roman"/>
          <w:sz w:val="28"/>
          <w:szCs w:val="28"/>
          <w:lang w:eastAsia="ru-RU"/>
        </w:rPr>
        <w:t xml:space="preserve">М.С. </w:t>
      </w:r>
      <w:proofErr w:type="spellStart"/>
      <w:r w:rsidRPr="00F55A55">
        <w:rPr>
          <w:rFonts w:ascii="Times New Roman" w:eastAsia="Times New Roman" w:hAnsi="Times New Roman"/>
          <w:sz w:val="28"/>
          <w:szCs w:val="28"/>
          <w:lang w:eastAsia="ru-RU"/>
        </w:rPr>
        <w:t>Толстель</w:t>
      </w:r>
      <w:proofErr w:type="spellEnd"/>
      <w:r w:rsidRPr="00F55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BB18C2" w14:textId="77777777" w:rsidR="00EE5119" w:rsidRPr="00F55A55" w:rsidRDefault="00EE5119" w:rsidP="00A003C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к.э.н., доцент </w:t>
      </w:r>
    </w:p>
    <w:p w14:paraId="65B19ED8" w14:textId="77777777" w:rsidR="00EE5119" w:rsidRPr="00F55A55" w:rsidRDefault="00EE5119" w:rsidP="00EB5A82">
      <w:pPr>
        <w:shd w:val="clear" w:color="auto" w:fill="FFFFFF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5921B" w14:textId="0F97EF1C" w:rsidR="009253B2" w:rsidRPr="000F73F5" w:rsidRDefault="00EE5119" w:rsidP="00EB5A82">
      <w:pPr>
        <w:shd w:val="clear" w:color="auto" w:fill="FFFFFF"/>
        <w:spacing w:after="0" w:line="360" w:lineRule="auto"/>
        <w:ind w:left="-567"/>
        <w:contextualSpacing/>
        <w:jc w:val="both"/>
        <w:rPr>
          <w:sz w:val="28"/>
          <w:szCs w:val="28"/>
        </w:rPr>
      </w:pPr>
      <w:r w:rsidRPr="00CF179D">
        <w:rPr>
          <w:rFonts w:ascii="Times New Roman" w:eastAsia="Times New Roman" w:hAnsi="Times New Roman" w:cs="Times New Roman"/>
          <w:sz w:val="24"/>
          <w:szCs w:val="24"/>
          <w:lang w:eastAsia="ru-RU"/>
        </w:rPr>
        <w:t>«21» декабря 2022 г</w:t>
      </w:r>
      <w:r w:rsidRPr="00F55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253B2" w:rsidRPr="000F73F5" w:rsidSect="00BD3162">
      <w:footerReference w:type="default" r:id="rId9"/>
      <w:pgSz w:w="11906" w:h="16838"/>
      <w:pgMar w:top="127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E7805" w14:textId="77777777" w:rsidR="00485978" w:rsidRDefault="00485978">
      <w:pPr>
        <w:spacing w:after="0" w:line="240" w:lineRule="auto"/>
      </w:pPr>
      <w:r>
        <w:separator/>
      </w:r>
    </w:p>
  </w:endnote>
  <w:endnote w:type="continuationSeparator" w:id="0">
    <w:p w14:paraId="415499EE" w14:textId="77777777" w:rsidR="00485978" w:rsidRDefault="0048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249066"/>
      <w:docPartObj>
        <w:docPartGallery w:val="Page Numbers (Bottom of Page)"/>
        <w:docPartUnique/>
      </w:docPartObj>
    </w:sdtPr>
    <w:sdtContent>
      <w:p w14:paraId="0CF7DD74" w14:textId="7C20C321" w:rsidR="005932D5" w:rsidRDefault="005932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61">
          <w:rPr>
            <w:noProof/>
          </w:rPr>
          <w:t>8</w:t>
        </w:r>
        <w:r>
          <w:fldChar w:fldCharType="end"/>
        </w:r>
      </w:p>
    </w:sdtContent>
  </w:sdt>
  <w:p w14:paraId="621D366C" w14:textId="77777777" w:rsidR="00C531A0" w:rsidRDefault="008729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0D717" w14:textId="77777777" w:rsidR="00485978" w:rsidRDefault="00485978">
      <w:pPr>
        <w:spacing w:after="0" w:line="240" w:lineRule="auto"/>
      </w:pPr>
      <w:r>
        <w:separator/>
      </w:r>
    </w:p>
  </w:footnote>
  <w:footnote w:type="continuationSeparator" w:id="0">
    <w:p w14:paraId="0C381E46" w14:textId="77777777" w:rsidR="00485978" w:rsidRDefault="0048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BF7"/>
    <w:multiLevelType w:val="hybridMultilevel"/>
    <w:tmpl w:val="B76C404C"/>
    <w:lvl w:ilvl="0" w:tplc="39B2B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C30D2"/>
    <w:multiLevelType w:val="hybridMultilevel"/>
    <w:tmpl w:val="272C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8246D"/>
    <w:multiLevelType w:val="hybridMultilevel"/>
    <w:tmpl w:val="054E02F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942C3F"/>
    <w:multiLevelType w:val="hybridMultilevel"/>
    <w:tmpl w:val="17021354"/>
    <w:lvl w:ilvl="0" w:tplc="4844CA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45"/>
    <w:rsid w:val="000338CF"/>
    <w:rsid w:val="000469DB"/>
    <w:rsid w:val="00052C18"/>
    <w:rsid w:val="00071929"/>
    <w:rsid w:val="000748A0"/>
    <w:rsid w:val="000831C9"/>
    <w:rsid w:val="0009153B"/>
    <w:rsid w:val="00092EC5"/>
    <w:rsid w:val="000B09D8"/>
    <w:rsid w:val="000B2D9E"/>
    <w:rsid w:val="000C4403"/>
    <w:rsid w:val="000C6718"/>
    <w:rsid w:val="000D5846"/>
    <w:rsid w:val="000F73F5"/>
    <w:rsid w:val="001201D1"/>
    <w:rsid w:val="00120B43"/>
    <w:rsid w:val="00133E12"/>
    <w:rsid w:val="001B4735"/>
    <w:rsid w:val="001D22E6"/>
    <w:rsid w:val="001D4291"/>
    <w:rsid w:val="001E352D"/>
    <w:rsid w:val="001F542D"/>
    <w:rsid w:val="00203C9E"/>
    <w:rsid w:val="00225FAA"/>
    <w:rsid w:val="002371AC"/>
    <w:rsid w:val="00290556"/>
    <w:rsid w:val="002A1354"/>
    <w:rsid w:val="002A2F64"/>
    <w:rsid w:val="002A781C"/>
    <w:rsid w:val="002B3515"/>
    <w:rsid w:val="002C680E"/>
    <w:rsid w:val="002E068A"/>
    <w:rsid w:val="002F7E25"/>
    <w:rsid w:val="003316AD"/>
    <w:rsid w:val="0034363A"/>
    <w:rsid w:val="00345228"/>
    <w:rsid w:val="00374E90"/>
    <w:rsid w:val="003921EC"/>
    <w:rsid w:val="00392C55"/>
    <w:rsid w:val="003B310F"/>
    <w:rsid w:val="003E10A6"/>
    <w:rsid w:val="003F5819"/>
    <w:rsid w:val="00434AE0"/>
    <w:rsid w:val="004432FA"/>
    <w:rsid w:val="004544B0"/>
    <w:rsid w:val="00485978"/>
    <w:rsid w:val="004909F6"/>
    <w:rsid w:val="00490D7E"/>
    <w:rsid w:val="004B0D60"/>
    <w:rsid w:val="004C68E4"/>
    <w:rsid w:val="004E2D5B"/>
    <w:rsid w:val="004F7403"/>
    <w:rsid w:val="00500454"/>
    <w:rsid w:val="0051517F"/>
    <w:rsid w:val="00530378"/>
    <w:rsid w:val="00537234"/>
    <w:rsid w:val="0056041F"/>
    <w:rsid w:val="00570C07"/>
    <w:rsid w:val="00577E4B"/>
    <w:rsid w:val="00582018"/>
    <w:rsid w:val="00586FC9"/>
    <w:rsid w:val="005932D5"/>
    <w:rsid w:val="005A7FEB"/>
    <w:rsid w:val="005C0CEF"/>
    <w:rsid w:val="005F564D"/>
    <w:rsid w:val="005F7A7B"/>
    <w:rsid w:val="00615EA7"/>
    <w:rsid w:val="00623089"/>
    <w:rsid w:val="00664156"/>
    <w:rsid w:val="00685D3F"/>
    <w:rsid w:val="006901DE"/>
    <w:rsid w:val="006A3362"/>
    <w:rsid w:val="006D3055"/>
    <w:rsid w:val="006D4AE3"/>
    <w:rsid w:val="006F2BE0"/>
    <w:rsid w:val="007058EC"/>
    <w:rsid w:val="00705AEC"/>
    <w:rsid w:val="00707AEE"/>
    <w:rsid w:val="00722610"/>
    <w:rsid w:val="007233CD"/>
    <w:rsid w:val="007361D2"/>
    <w:rsid w:val="00743221"/>
    <w:rsid w:val="00747D5B"/>
    <w:rsid w:val="0075642D"/>
    <w:rsid w:val="007843F6"/>
    <w:rsid w:val="00791151"/>
    <w:rsid w:val="007965D6"/>
    <w:rsid w:val="007B537F"/>
    <w:rsid w:val="007B77E3"/>
    <w:rsid w:val="007F44B8"/>
    <w:rsid w:val="00827E55"/>
    <w:rsid w:val="008474FB"/>
    <w:rsid w:val="00853256"/>
    <w:rsid w:val="008653FE"/>
    <w:rsid w:val="00872961"/>
    <w:rsid w:val="00872EA0"/>
    <w:rsid w:val="0087312C"/>
    <w:rsid w:val="008733C2"/>
    <w:rsid w:val="0089051B"/>
    <w:rsid w:val="00893489"/>
    <w:rsid w:val="008941F9"/>
    <w:rsid w:val="008A222C"/>
    <w:rsid w:val="008A461D"/>
    <w:rsid w:val="008E4728"/>
    <w:rsid w:val="009022F1"/>
    <w:rsid w:val="009253B2"/>
    <w:rsid w:val="00937676"/>
    <w:rsid w:val="00943306"/>
    <w:rsid w:val="0096330D"/>
    <w:rsid w:val="00971FB8"/>
    <w:rsid w:val="00976CDA"/>
    <w:rsid w:val="00995D6E"/>
    <w:rsid w:val="009A1C40"/>
    <w:rsid w:val="009C66D3"/>
    <w:rsid w:val="009F419B"/>
    <w:rsid w:val="00A003C5"/>
    <w:rsid w:val="00A17EDB"/>
    <w:rsid w:val="00A2154C"/>
    <w:rsid w:val="00A21DDC"/>
    <w:rsid w:val="00A23608"/>
    <w:rsid w:val="00A257F9"/>
    <w:rsid w:val="00A436E5"/>
    <w:rsid w:val="00A4626E"/>
    <w:rsid w:val="00A4732A"/>
    <w:rsid w:val="00A5588E"/>
    <w:rsid w:val="00A66DCD"/>
    <w:rsid w:val="00A924AE"/>
    <w:rsid w:val="00A92A03"/>
    <w:rsid w:val="00A9491F"/>
    <w:rsid w:val="00AA322A"/>
    <w:rsid w:val="00AC2C75"/>
    <w:rsid w:val="00AE3856"/>
    <w:rsid w:val="00B01265"/>
    <w:rsid w:val="00B17A66"/>
    <w:rsid w:val="00B30CF5"/>
    <w:rsid w:val="00B7068D"/>
    <w:rsid w:val="00B93A2E"/>
    <w:rsid w:val="00B95C36"/>
    <w:rsid w:val="00BA1AB1"/>
    <w:rsid w:val="00BB7D1A"/>
    <w:rsid w:val="00BC5033"/>
    <w:rsid w:val="00BD3162"/>
    <w:rsid w:val="00BE7B48"/>
    <w:rsid w:val="00BF2C3E"/>
    <w:rsid w:val="00C00012"/>
    <w:rsid w:val="00C31A27"/>
    <w:rsid w:val="00C343DE"/>
    <w:rsid w:val="00C63DDE"/>
    <w:rsid w:val="00C80D12"/>
    <w:rsid w:val="00C81B0D"/>
    <w:rsid w:val="00C84FAC"/>
    <w:rsid w:val="00CA4FF1"/>
    <w:rsid w:val="00CA5EBD"/>
    <w:rsid w:val="00CC3F26"/>
    <w:rsid w:val="00CE1370"/>
    <w:rsid w:val="00CE55E9"/>
    <w:rsid w:val="00CF179D"/>
    <w:rsid w:val="00D2046C"/>
    <w:rsid w:val="00D46124"/>
    <w:rsid w:val="00D540C4"/>
    <w:rsid w:val="00D57368"/>
    <w:rsid w:val="00D579B3"/>
    <w:rsid w:val="00D90BB6"/>
    <w:rsid w:val="00DD2279"/>
    <w:rsid w:val="00DF488E"/>
    <w:rsid w:val="00E04DF5"/>
    <w:rsid w:val="00E2459E"/>
    <w:rsid w:val="00E24DA1"/>
    <w:rsid w:val="00E46BFB"/>
    <w:rsid w:val="00E518F3"/>
    <w:rsid w:val="00E60674"/>
    <w:rsid w:val="00EB4A45"/>
    <w:rsid w:val="00EB5A82"/>
    <w:rsid w:val="00EB5AE3"/>
    <w:rsid w:val="00EE5119"/>
    <w:rsid w:val="00F02B04"/>
    <w:rsid w:val="00F4180F"/>
    <w:rsid w:val="00F540F3"/>
    <w:rsid w:val="00F55A55"/>
    <w:rsid w:val="00F863E9"/>
    <w:rsid w:val="00FB0E46"/>
    <w:rsid w:val="00FD6824"/>
    <w:rsid w:val="00FF1C1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F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4A4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EB4A45"/>
  </w:style>
  <w:style w:type="paragraph" w:styleId="a5">
    <w:name w:val="footer"/>
    <w:basedOn w:val="a"/>
    <w:link w:val="a6"/>
    <w:uiPriority w:val="99"/>
    <w:unhideWhenUsed/>
    <w:rsid w:val="00EB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A45"/>
  </w:style>
  <w:style w:type="paragraph" w:styleId="a7">
    <w:name w:val="header"/>
    <w:basedOn w:val="a"/>
    <w:link w:val="a8"/>
    <w:uiPriority w:val="99"/>
    <w:unhideWhenUsed/>
    <w:rsid w:val="0082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7E55"/>
  </w:style>
  <w:style w:type="paragraph" w:styleId="a9">
    <w:name w:val="Balloon Text"/>
    <w:basedOn w:val="a"/>
    <w:link w:val="aa"/>
    <w:uiPriority w:val="99"/>
    <w:semiHidden/>
    <w:unhideWhenUsed/>
    <w:rsid w:val="0053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2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4A4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EB4A45"/>
  </w:style>
  <w:style w:type="paragraph" w:styleId="a5">
    <w:name w:val="footer"/>
    <w:basedOn w:val="a"/>
    <w:link w:val="a6"/>
    <w:uiPriority w:val="99"/>
    <w:unhideWhenUsed/>
    <w:rsid w:val="00EB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A45"/>
  </w:style>
  <w:style w:type="paragraph" w:styleId="a7">
    <w:name w:val="header"/>
    <w:basedOn w:val="a"/>
    <w:link w:val="a8"/>
    <w:uiPriority w:val="99"/>
    <w:unhideWhenUsed/>
    <w:rsid w:val="0082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7E55"/>
  </w:style>
  <w:style w:type="paragraph" w:styleId="a9">
    <w:name w:val="Balloon Text"/>
    <w:basedOn w:val="a"/>
    <w:link w:val="aa"/>
    <w:uiPriority w:val="99"/>
    <w:semiHidden/>
    <w:unhideWhenUsed/>
    <w:rsid w:val="0053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BB27-4975-4B86-8630-3CA8DA30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Гасанова</dc:creator>
  <cp:lastModifiedBy>Ира</cp:lastModifiedBy>
  <cp:revision>4</cp:revision>
  <cp:lastPrinted>2022-12-26T20:55:00Z</cp:lastPrinted>
  <dcterms:created xsi:type="dcterms:W3CDTF">2022-12-26T20:53:00Z</dcterms:created>
  <dcterms:modified xsi:type="dcterms:W3CDTF">2022-12-26T20:55:00Z</dcterms:modified>
</cp:coreProperties>
</file>