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FDAB" w14:textId="77777777" w:rsidR="004A6DA1" w:rsidRPr="004E053E" w:rsidRDefault="00000000">
      <w:pPr>
        <w:pStyle w:val="a4"/>
      </w:pPr>
      <w:r w:rsidRPr="004E053E">
        <w:t>Сведения</w:t>
      </w:r>
      <w:r w:rsidRPr="004E053E">
        <w:rPr>
          <w:spacing w:val="-3"/>
        </w:rPr>
        <w:t xml:space="preserve"> </w:t>
      </w:r>
      <w:r w:rsidRPr="004E053E">
        <w:t>о</w:t>
      </w:r>
      <w:r w:rsidRPr="004E053E">
        <w:rPr>
          <w:spacing w:val="-2"/>
        </w:rPr>
        <w:t xml:space="preserve"> </w:t>
      </w:r>
      <w:r w:rsidRPr="004E053E">
        <w:t>научном</w:t>
      </w:r>
      <w:r w:rsidRPr="004E053E">
        <w:rPr>
          <w:spacing w:val="-3"/>
        </w:rPr>
        <w:t xml:space="preserve"> </w:t>
      </w:r>
      <w:r w:rsidRPr="004E053E">
        <w:t>руководителе</w:t>
      </w:r>
      <w:r w:rsidRPr="004E053E">
        <w:rPr>
          <w:spacing w:val="-2"/>
        </w:rPr>
        <w:t xml:space="preserve"> диссертации</w:t>
      </w:r>
    </w:p>
    <w:p w14:paraId="6D867AB0" w14:textId="3F1AC0FC" w:rsidR="000C2083" w:rsidRPr="004E053E" w:rsidRDefault="000C2083">
      <w:pPr>
        <w:ind w:left="136" w:right="129"/>
        <w:jc w:val="center"/>
        <w:rPr>
          <w:i/>
          <w:sz w:val="24"/>
        </w:rPr>
      </w:pPr>
      <w:r w:rsidRPr="004E053E">
        <w:rPr>
          <w:i/>
          <w:sz w:val="24"/>
        </w:rPr>
        <w:t>Ермолинского Петра Борисовича</w:t>
      </w:r>
    </w:p>
    <w:p w14:paraId="285DB1D6" w14:textId="45D4621B" w:rsidR="004A6DA1" w:rsidRPr="004E053E" w:rsidRDefault="00000000">
      <w:pPr>
        <w:ind w:left="136" w:right="129"/>
        <w:jc w:val="center"/>
        <w:rPr>
          <w:b/>
          <w:sz w:val="24"/>
        </w:rPr>
      </w:pPr>
      <w:r w:rsidRPr="004E053E">
        <w:rPr>
          <w:b/>
          <w:sz w:val="24"/>
        </w:rPr>
        <w:t>«</w:t>
      </w:r>
      <w:r w:rsidR="000C2083" w:rsidRPr="004E053E">
        <w:rPr>
          <w:i/>
          <w:sz w:val="24"/>
        </w:rPr>
        <w:t>Особенности микрореологии и сил взаимодействия компонентов системы крови в норме и при сердечно-сосудистых заболеваниях</w:t>
      </w:r>
      <w:r w:rsidRPr="004E053E">
        <w:rPr>
          <w:b/>
          <w:spacing w:val="-2"/>
          <w:sz w:val="24"/>
        </w:rPr>
        <w:t>»</w:t>
      </w:r>
    </w:p>
    <w:p w14:paraId="2D7C3237" w14:textId="77777777" w:rsidR="004A6DA1" w:rsidRPr="004E053E" w:rsidRDefault="004A6DA1">
      <w:pPr>
        <w:pStyle w:val="a3"/>
        <w:rPr>
          <w:b/>
        </w:rPr>
      </w:pPr>
    </w:p>
    <w:p w14:paraId="1848F37F" w14:textId="001D98BB" w:rsidR="00237D26" w:rsidRDefault="00000000">
      <w:pPr>
        <w:spacing w:line="242" w:lineRule="auto"/>
        <w:ind w:left="118" w:right="3130"/>
        <w:rPr>
          <w:sz w:val="24"/>
        </w:rPr>
      </w:pPr>
      <w:r w:rsidRPr="004E053E">
        <w:rPr>
          <w:b/>
          <w:sz w:val="24"/>
        </w:rPr>
        <w:t>Научный</w:t>
      </w:r>
      <w:r w:rsidRPr="004E053E">
        <w:rPr>
          <w:b/>
          <w:spacing w:val="-8"/>
          <w:sz w:val="24"/>
        </w:rPr>
        <w:t xml:space="preserve"> </w:t>
      </w:r>
      <w:r w:rsidRPr="004E053E">
        <w:rPr>
          <w:b/>
          <w:sz w:val="24"/>
        </w:rPr>
        <w:t>руководитель:</w:t>
      </w:r>
      <w:r w:rsidRPr="004E053E">
        <w:rPr>
          <w:b/>
          <w:spacing w:val="-9"/>
          <w:sz w:val="24"/>
        </w:rPr>
        <w:t xml:space="preserve"> </w:t>
      </w:r>
      <w:r w:rsidRPr="004E053E">
        <w:rPr>
          <w:sz w:val="24"/>
        </w:rPr>
        <w:t>Приезжев</w:t>
      </w:r>
      <w:r w:rsidRPr="004E053E">
        <w:rPr>
          <w:spacing w:val="-10"/>
          <w:sz w:val="24"/>
        </w:rPr>
        <w:t xml:space="preserve"> </w:t>
      </w:r>
      <w:r w:rsidRPr="004E053E">
        <w:rPr>
          <w:sz w:val="24"/>
        </w:rPr>
        <w:t>Александр</w:t>
      </w:r>
      <w:r w:rsidRPr="004E053E">
        <w:rPr>
          <w:spacing w:val="-9"/>
          <w:sz w:val="24"/>
        </w:rPr>
        <w:t xml:space="preserve"> </w:t>
      </w:r>
      <w:r w:rsidRPr="004E053E">
        <w:rPr>
          <w:sz w:val="24"/>
        </w:rPr>
        <w:t xml:space="preserve">Васильевич </w:t>
      </w:r>
    </w:p>
    <w:p w14:paraId="109F28CC" w14:textId="7F6D1EF1" w:rsidR="004A6DA1" w:rsidRDefault="00000000">
      <w:pPr>
        <w:spacing w:line="242" w:lineRule="auto"/>
        <w:ind w:left="118" w:right="3130"/>
        <w:rPr>
          <w:sz w:val="24"/>
        </w:rPr>
      </w:pPr>
      <w:r w:rsidRPr="004E053E">
        <w:rPr>
          <w:b/>
          <w:sz w:val="24"/>
        </w:rPr>
        <w:t xml:space="preserve">Ученая степень: </w:t>
      </w:r>
      <w:r w:rsidRPr="004E053E">
        <w:rPr>
          <w:sz w:val="24"/>
        </w:rPr>
        <w:t xml:space="preserve">кандидат физико-математических наук </w:t>
      </w:r>
    </w:p>
    <w:p w14:paraId="5D5C149C" w14:textId="071E8989" w:rsidR="007D5B7E" w:rsidRDefault="007D5B7E">
      <w:pPr>
        <w:spacing w:line="242" w:lineRule="auto"/>
        <w:ind w:left="118" w:right="3130"/>
        <w:rPr>
          <w:sz w:val="24"/>
        </w:rPr>
      </w:pPr>
      <w:r w:rsidRPr="00237D26">
        <w:rPr>
          <w:b/>
          <w:bCs/>
          <w:sz w:val="24"/>
        </w:rPr>
        <w:t>Ученое звание</w:t>
      </w:r>
      <w:r w:rsidRPr="00237D26">
        <w:rPr>
          <w:sz w:val="24"/>
        </w:rPr>
        <w:t>:</w:t>
      </w:r>
      <w:r>
        <w:rPr>
          <w:sz w:val="24"/>
        </w:rPr>
        <w:t xml:space="preserve"> </w:t>
      </w:r>
      <w:r w:rsidR="00B94B3A">
        <w:rPr>
          <w:spacing w:val="-2"/>
          <w:sz w:val="24"/>
        </w:rPr>
        <w:t>старший научный сотрудник</w:t>
      </w:r>
    </w:p>
    <w:p w14:paraId="44ECD228" w14:textId="77777777" w:rsidR="004A6DA1" w:rsidRPr="004E053E" w:rsidRDefault="00000000">
      <w:pPr>
        <w:spacing w:line="268" w:lineRule="exact"/>
        <w:ind w:left="118"/>
        <w:rPr>
          <w:sz w:val="24"/>
        </w:rPr>
      </w:pPr>
      <w:r w:rsidRPr="004E053E">
        <w:rPr>
          <w:b/>
          <w:sz w:val="24"/>
        </w:rPr>
        <w:t>Должность:</w:t>
      </w:r>
      <w:r w:rsidRPr="004E053E">
        <w:rPr>
          <w:b/>
          <w:spacing w:val="-5"/>
          <w:sz w:val="24"/>
        </w:rPr>
        <w:t xml:space="preserve"> </w:t>
      </w:r>
      <w:r w:rsidRPr="004E053E">
        <w:rPr>
          <w:spacing w:val="-2"/>
          <w:sz w:val="24"/>
        </w:rPr>
        <w:t>доцент</w:t>
      </w:r>
    </w:p>
    <w:p w14:paraId="4C471D46" w14:textId="57B886C7" w:rsidR="004A6DA1" w:rsidRPr="004E053E" w:rsidRDefault="00000000">
      <w:pPr>
        <w:pStyle w:val="a3"/>
        <w:ind w:left="118"/>
      </w:pPr>
      <w:r w:rsidRPr="004E053E">
        <w:rPr>
          <w:b/>
        </w:rPr>
        <w:t>Место</w:t>
      </w:r>
      <w:r w:rsidRPr="004E053E">
        <w:rPr>
          <w:b/>
          <w:spacing w:val="80"/>
        </w:rPr>
        <w:t xml:space="preserve"> </w:t>
      </w:r>
      <w:r w:rsidRPr="004E053E">
        <w:rPr>
          <w:b/>
        </w:rPr>
        <w:t>работы:</w:t>
      </w:r>
      <w:r w:rsidRPr="004E053E">
        <w:rPr>
          <w:b/>
          <w:spacing w:val="80"/>
        </w:rPr>
        <w:t xml:space="preserve"> </w:t>
      </w:r>
      <w:r w:rsidRPr="004E053E">
        <w:t>ФГБОУ</w:t>
      </w:r>
      <w:r w:rsidRPr="004E053E">
        <w:rPr>
          <w:spacing w:val="80"/>
        </w:rPr>
        <w:t xml:space="preserve"> </w:t>
      </w:r>
      <w:r w:rsidRPr="004E053E">
        <w:t>ВО</w:t>
      </w:r>
      <w:r w:rsidRPr="004E053E">
        <w:rPr>
          <w:spacing w:val="80"/>
        </w:rPr>
        <w:t xml:space="preserve"> </w:t>
      </w:r>
      <w:r w:rsidRPr="004E053E">
        <w:t>«Московский</w:t>
      </w:r>
      <w:r w:rsidRPr="004E053E">
        <w:rPr>
          <w:spacing w:val="80"/>
        </w:rPr>
        <w:t xml:space="preserve"> </w:t>
      </w:r>
      <w:r w:rsidRPr="004E053E">
        <w:t>государственный</w:t>
      </w:r>
      <w:r w:rsidRPr="004E053E">
        <w:rPr>
          <w:spacing w:val="80"/>
        </w:rPr>
        <w:t xml:space="preserve"> </w:t>
      </w:r>
      <w:r w:rsidRPr="004E053E">
        <w:t>университет</w:t>
      </w:r>
      <w:r w:rsidRPr="004E053E">
        <w:rPr>
          <w:spacing w:val="80"/>
        </w:rPr>
        <w:t xml:space="preserve"> </w:t>
      </w:r>
      <w:r w:rsidRPr="004E053E">
        <w:t>имени</w:t>
      </w:r>
      <w:r w:rsidRPr="004E053E">
        <w:rPr>
          <w:spacing w:val="80"/>
        </w:rPr>
        <w:t xml:space="preserve"> </w:t>
      </w:r>
      <w:r w:rsidR="006C156C" w:rsidRPr="004E053E">
        <w:t>М. В.</w:t>
      </w:r>
      <w:r w:rsidRPr="004E053E">
        <w:t xml:space="preserve"> Ломоносова», физический факультет, кафедра общей физики и волновых процессов</w:t>
      </w:r>
    </w:p>
    <w:p w14:paraId="5F3AF0FA" w14:textId="77777777" w:rsidR="004A6DA1" w:rsidRPr="004E053E" w:rsidRDefault="00000000">
      <w:pPr>
        <w:ind w:left="118"/>
        <w:rPr>
          <w:sz w:val="24"/>
        </w:rPr>
      </w:pPr>
      <w:r w:rsidRPr="004E053E">
        <w:rPr>
          <w:b/>
          <w:sz w:val="24"/>
        </w:rPr>
        <w:t>Адрес</w:t>
      </w:r>
      <w:r w:rsidRPr="004E053E">
        <w:rPr>
          <w:b/>
          <w:spacing w:val="-6"/>
          <w:sz w:val="24"/>
        </w:rPr>
        <w:t xml:space="preserve"> </w:t>
      </w:r>
      <w:r w:rsidRPr="004E053E">
        <w:rPr>
          <w:b/>
          <w:sz w:val="24"/>
        </w:rPr>
        <w:t>места</w:t>
      </w:r>
      <w:r w:rsidRPr="004E053E">
        <w:rPr>
          <w:b/>
          <w:spacing w:val="-3"/>
          <w:sz w:val="24"/>
        </w:rPr>
        <w:t xml:space="preserve"> </w:t>
      </w:r>
      <w:r w:rsidRPr="004E053E">
        <w:rPr>
          <w:b/>
          <w:sz w:val="24"/>
        </w:rPr>
        <w:t>работы:</w:t>
      </w:r>
      <w:r w:rsidRPr="004E053E">
        <w:rPr>
          <w:b/>
          <w:spacing w:val="-2"/>
          <w:sz w:val="24"/>
        </w:rPr>
        <w:t xml:space="preserve"> </w:t>
      </w:r>
      <w:r w:rsidRPr="004E053E">
        <w:rPr>
          <w:sz w:val="24"/>
        </w:rPr>
        <w:t>119991,</w:t>
      </w:r>
      <w:r w:rsidRPr="004E053E">
        <w:rPr>
          <w:spacing w:val="-3"/>
          <w:sz w:val="24"/>
        </w:rPr>
        <w:t xml:space="preserve"> </w:t>
      </w:r>
      <w:r w:rsidRPr="004E053E">
        <w:rPr>
          <w:sz w:val="24"/>
        </w:rPr>
        <w:t>Москва,</w:t>
      </w:r>
      <w:r w:rsidRPr="004E053E">
        <w:rPr>
          <w:spacing w:val="-2"/>
          <w:sz w:val="24"/>
        </w:rPr>
        <w:t xml:space="preserve"> </w:t>
      </w:r>
      <w:r w:rsidRPr="004E053E">
        <w:rPr>
          <w:sz w:val="24"/>
        </w:rPr>
        <w:t>ГСП-1,</w:t>
      </w:r>
      <w:r w:rsidRPr="004E053E">
        <w:rPr>
          <w:spacing w:val="-12"/>
          <w:sz w:val="24"/>
        </w:rPr>
        <w:t xml:space="preserve"> </w:t>
      </w:r>
      <w:r w:rsidRPr="004E053E">
        <w:rPr>
          <w:sz w:val="24"/>
        </w:rPr>
        <w:t>Ленинские</w:t>
      </w:r>
      <w:r w:rsidRPr="004E053E">
        <w:rPr>
          <w:spacing w:val="-4"/>
          <w:sz w:val="24"/>
        </w:rPr>
        <w:t xml:space="preserve"> </w:t>
      </w:r>
      <w:r w:rsidRPr="004E053E">
        <w:rPr>
          <w:sz w:val="24"/>
        </w:rPr>
        <w:t>горы</w:t>
      </w:r>
      <w:r w:rsidRPr="004E053E">
        <w:rPr>
          <w:spacing w:val="-3"/>
          <w:sz w:val="24"/>
        </w:rPr>
        <w:t xml:space="preserve"> </w:t>
      </w:r>
      <w:r w:rsidRPr="004E053E">
        <w:rPr>
          <w:sz w:val="24"/>
        </w:rPr>
        <w:t>1,</w:t>
      </w:r>
      <w:r w:rsidRPr="004E053E">
        <w:rPr>
          <w:spacing w:val="-3"/>
          <w:sz w:val="24"/>
        </w:rPr>
        <w:t xml:space="preserve"> </w:t>
      </w:r>
      <w:r w:rsidRPr="004E053E">
        <w:rPr>
          <w:sz w:val="24"/>
        </w:rPr>
        <w:t>стр.</w:t>
      </w:r>
      <w:r w:rsidRPr="004E053E">
        <w:rPr>
          <w:spacing w:val="-2"/>
          <w:sz w:val="24"/>
        </w:rPr>
        <w:t xml:space="preserve"> </w:t>
      </w:r>
      <w:r w:rsidRPr="004E053E">
        <w:rPr>
          <w:spacing w:val="-5"/>
          <w:sz w:val="24"/>
        </w:rPr>
        <w:t>62</w:t>
      </w:r>
    </w:p>
    <w:p w14:paraId="733B8BE5" w14:textId="77777777" w:rsidR="004A6DA1" w:rsidRPr="004E053E" w:rsidRDefault="00000000">
      <w:pPr>
        <w:spacing w:before="1"/>
        <w:ind w:left="118"/>
        <w:rPr>
          <w:sz w:val="24"/>
          <w:lang w:val="en-US"/>
        </w:rPr>
      </w:pPr>
      <w:r w:rsidRPr="004E053E">
        <w:rPr>
          <w:b/>
          <w:sz w:val="24"/>
        </w:rPr>
        <w:t>Тел</w:t>
      </w:r>
      <w:r w:rsidRPr="004E053E">
        <w:rPr>
          <w:b/>
          <w:sz w:val="24"/>
          <w:lang w:val="en-US"/>
        </w:rPr>
        <w:t>.:</w:t>
      </w:r>
      <w:r w:rsidRPr="004E053E">
        <w:rPr>
          <w:b/>
          <w:spacing w:val="-3"/>
          <w:sz w:val="24"/>
          <w:lang w:val="en-US"/>
        </w:rPr>
        <w:t xml:space="preserve"> </w:t>
      </w:r>
      <w:r w:rsidRPr="004E053E">
        <w:rPr>
          <w:sz w:val="24"/>
          <w:lang w:val="en-US"/>
        </w:rPr>
        <w:t>+7(495)</w:t>
      </w:r>
      <w:r w:rsidRPr="004E053E">
        <w:rPr>
          <w:spacing w:val="-2"/>
          <w:sz w:val="24"/>
          <w:lang w:val="en-US"/>
        </w:rPr>
        <w:t xml:space="preserve"> </w:t>
      </w:r>
      <w:r w:rsidRPr="004E053E">
        <w:rPr>
          <w:sz w:val="24"/>
          <w:lang w:val="en-US"/>
        </w:rPr>
        <w:t>939-26-</w:t>
      </w:r>
      <w:r w:rsidRPr="004E053E">
        <w:rPr>
          <w:spacing w:val="-5"/>
          <w:sz w:val="24"/>
          <w:lang w:val="en-US"/>
        </w:rPr>
        <w:t>12</w:t>
      </w:r>
    </w:p>
    <w:p w14:paraId="4E72D1AB" w14:textId="77777777" w:rsidR="004A6DA1" w:rsidRPr="004E053E" w:rsidRDefault="00000000">
      <w:pPr>
        <w:ind w:left="118"/>
        <w:rPr>
          <w:sz w:val="24"/>
          <w:lang w:val="en-US"/>
        </w:rPr>
      </w:pPr>
      <w:r w:rsidRPr="004E053E">
        <w:rPr>
          <w:b/>
          <w:sz w:val="24"/>
          <w:lang w:val="en-US"/>
        </w:rPr>
        <w:t>E-mail:</w:t>
      </w:r>
      <w:r w:rsidRPr="004E053E">
        <w:rPr>
          <w:b/>
          <w:spacing w:val="-6"/>
          <w:sz w:val="24"/>
          <w:lang w:val="en-US"/>
        </w:rPr>
        <w:t xml:space="preserve"> </w:t>
      </w:r>
      <w:hyperlink r:id="rId7">
        <w:r w:rsidR="004A6DA1" w:rsidRPr="004E053E">
          <w:rPr>
            <w:spacing w:val="-2"/>
            <w:sz w:val="24"/>
            <w:lang w:val="en-US"/>
          </w:rPr>
          <w:t>a</w:t>
        </w:r>
      </w:hyperlink>
      <w:hyperlink r:id="rId8">
        <w:r w:rsidR="004A6DA1" w:rsidRPr="004E053E">
          <w:rPr>
            <w:spacing w:val="-2"/>
            <w:sz w:val="24"/>
            <w:lang w:val="en-US"/>
          </w:rPr>
          <w:t>vp2@mail.ru</w:t>
        </w:r>
      </w:hyperlink>
    </w:p>
    <w:p w14:paraId="25E2622B" w14:textId="77777777" w:rsidR="004A6DA1" w:rsidRPr="004E053E" w:rsidRDefault="004A6DA1">
      <w:pPr>
        <w:pStyle w:val="a3"/>
        <w:rPr>
          <w:lang w:val="en-US"/>
        </w:rPr>
      </w:pPr>
    </w:p>
    <w:p w14:paraId="488A8905" w14:textId="44C98FB8" w:rsidR="004A6DA1" w:rsidRPr="00CC76E1" w:rsidRDefault="00000000" w:rsidP="004E053E">
      <w:pPr>
        <w:pStyle w:val="a3"/>
        <w:ind w:left="118"/>
      </w:pPr>
      <w:r w:rsidRPr="004E053E">
        <w:t>Список</w:t>
      </w:r>
      <w:r w:rsidRPr="004E053E">
        <w:rPr>
          <w:spacing w:val="80"/>
        </w:rPr>
        <w:t xml:space="preserve"> </w:t>
      </w:r>
      <w:r w:rsidRPr="004E053E">
        <w:t>основных</w:t>
      </w:r>
      <w:r w:rsidRPr="004E053E">
        <w:rPr>
          <w:spacing w:val="80"/>
        </w:rPr>
        <w:t xml:space="preserve"> </w:t>
      </w:r>
      <w:r w:rsidRPr="004E053E">
        <w:t>научных</w:t>
      </w:r>
      <w:r w:rsidRPr="004E053E">
        <w:rPr>
          <w:spacing w:val="80"/>
        </w:rPr>
        <w:t xml:space="preserve"> </w:t>
      </w:r>
      <w:r w:rsidRPr="004E053E">
        <w:t>публикаций</w:t>
      </w:r>
      <w:r w:rsidRPr="004E053E">
        <w:rPr>
          <w:spacing w:val="80"/>
        </w:rPr>
        <w:t xml:space="preserve"> </w:t>
      </w:r>
      <w:r w:rsidRPr="004E053E">
        <w:t>по</w:t>
      </w:r>
      <w:r w:rsidRPr="004E053E">
        <w:rPr>
          <w:spacing w:val="80"/>
        </w:rPr>
        <w:t xml:space="preserve"> </w:t>
      </w:r>
      <w:r w:rsidRPr="004E053E">
        <w:t>специальности</w:t>
      </w:r>
      <w:r w:rsidRPr="004E053E">
        <w:rPr>
          <w:spacing w:val="80"/>
        </w:rPr>
        <w:t xml:space="preserve"> </w:t>
      </w:r>
      <w:r w:rsidR="00644ABB" w:rsidRPr="004E053E">
        <w:t xml:space="preserve">1.3.21 – </w:t>
      </w:r>
      <w:r w:rsidRPr="004E053E">
        <w:t>«</w:t>
      </w:r>
      <w:r w:rsidR="00644ABB" w:rsidRPr="004E053E">
        <w:t>Медицинская физика</w:t>
      </w:r>
      <w:r w:rsidRPr="004E053E">
        <w:t>» за последние 5 лет:</w:t>
      </w:r>
    </w:p>
    <w:p w14:paraId="581929A3" w14:textId="77777777" w:rsidR="00E15085" w:rsidRPr="00CC76E1" w:rsidRDefault="00E15085" w:rsidP="004E053E">
      <w:pPr>
        <w:pStyle w:val="a3"/>
        <w:ind w:left="118"/>
      </w:pPr>
    </w:p>
    <w:p w14:paraId="5F3455D2" w14:textId="77777777" w:rsidR="004E053E" w:rsidRPr="004E053E" w:rsidRDefault="004E053E" w:rsidP="004E053E">
      <w:pPr>
        <w:pStyle w:val="ds-markdown-paragraph"/>
        <w:shd w:val="clear" w:color="auto" w:fill="FFFFFF"/>
        <w:spacing w:before="0" w:beforeAutospacing="0" w:after="120" w:afterAutospacing="0"/>
        <w:rPr>
          <w:color w:val="404040"/>
          <w:sz w:val="22"/>
          <w:szCs w:val="22"/>
        </w:rPr>
      </w:pPr>
      <w:r w:rsidRPr="004E053E">
        <w:rPr>
          <w:color w:val="404040"/>
          <w:sz w:val="22"/>
          <w:szCs w:val="22"/>
        </w:rPr>
        <w:t>[1] Ю. Д. Коробкина, С. В. Галкина, А. Е. Луговцов, Н. А. Миронов, Л. И. Дячук, Я. А. Орлова, </w:t>
      </w:r>
      <w:r w:rsidRPr="004E053E">
        <w:rPr>
          <w:rStyle w:val="a6"/>
          <w:color w:val="404040"/>
          <w:sz w:val="22"/>
          <w:szCs w:val="22"/>
        </w:rPr>
        <w:t>А. В. Приезжев</w:t>
      </w:r>
      <w:r w:rsidRPr="004E053E">
        <w:rPr>
          <w:color w:val="404040"/>
          <w:sz w:val="22"/>
          <w:szCs w:val="22"/>
        </w:rPr>
        <w:t>, и А. Н. Свешникова, "Ex vivo наблюдение процесса тромбовоспаления у пациентов с хронической сердечной недостаточностью", Медицинский академический журнал, т. 1, № 1, стр. 639992, 2025.</w:t>
      </w:r>
    </w:p>
    <w:p w14:paraId="75CD4303" w14:textId="77777777" w:rsidR="004E053E" w:rsidRPr="004E053E" w:rsidRDefault="004E053E" w:rsidP="004E053E">
      <w:pPr>
        <w:pStyle w:val="ds-markdown-paragraph"/>
        <w:shd w:val="clear" w:color="auto" w:fill="FFFFFF"/>
        <w:spacing w:before="0" w:beforeAutospacing="0" w:after="120" w:afterAutospacing="0"/>
        <w:rPr>
          <w:color w:val="404040"/>
          <w:sz w:val="22"/>
          <w:szCs w:val="22"/>
        </w:rPr>
      </w:pPr>
      <w:r w:rsidRPr="004E053E">
        <w:rPr>
          <w:color w:val="404040"/>
          <w:sz w:val="22"/>
          <w:szCs w:val="22"/>
        </w:rPr>
        <w:t>[2] D. A. Умеренков, P. B. Ермолинский, А. Е. Луговцов, А. А. Фабричнова, Ю. И. Гурфинкель, Л. И. Дячук, и </w:t>
      </w:r>
      <w:r w:rsidRPr="004E053E">
        <w:rPr>
          <w:rStyle w:val="a6"/>
          <w:color w:val="404040"/>
          <w:sz w:val="22"/>
          <w:szCs w:val="22"/>
        </w:rPr>
        <w:t>А. В. Приезжев</w:t>
      </w:r>
      <w:r w:rsidRPr="004E053E">
        <w:rPr>
          <w:color w:val="404040"/>
          <w:sz w:val="22"/>
          <w:szCs w:val="22"/>
        </w:rPr>
        <w:t>, "Оценка параметров микроциркуляции и микрореологии крови у пациентов с сахарным диабетом 2 типа методами биофотоники", Journal of Biophotonics, стр. e202400485, 2024.</w:t>
      </w:r>
    </w:p>
    <w:p w14:paraId="5E90AF3E" w14:textId="77777777" w:rsidR="004E053E" w:rsidRPr="004E053E" w:rsidRDefault="004E053E" w:rsidP="004E053E">
      <w:pPr>
        <w:pStyle w:val="ds-markdown-paragraph"/>
        <w:shd w:val="clear" w:color="auto" w:fill="FFFFFF"/>
        <w:spacing w:before="0" w:beforeAutospacing="0" w:after="120" w:afterAutospacing="0"/>
        <w:rPr>
          <w:color w:val="404040"/>
          <w:sz w:val="22"/>
          <w:szCs w:val="22"/>
        </w:rPr>
      </w:pPr>
      <w:r w:rsidRPr="004E053E">
        <w:rPr>
          <w:color w:val="404040"/>
          <w:sz w:val="22"/>
          <w:szCs w:val="22"/>
        </w:rPr>
        <w:t>[3] П. Мольдон, М. Максимов, Ю. Сурков, А. Луговцов, П. Тимошина, Л. Пэнчэн, и </w:t>
      </w:r>
      <w:r w:rsidRPr="004E053E">
        <w:rPr>
          <w:rStyle w:val="a6"/>
          <w:color w:val="404040"/>
          <w:sz w:val="22"/>
          <w:szCs w:val="22"/>
        </w:rPr>
        <w:t>А. Приезжев</w:t>
      </w:r>
      <w:r w:rsidRPr="004E053E">
        <w:rPr>
          <w:color w:val="404040"/>
          <w:sz w:val="22"/>
          <w:szCs w:val="22"/>
        </w:rPr>
        <w:t>, "Эффективность рентгеноконтрастных веществ для оптического клиринга и их влияние на агрегацию эритроцитов", Series on Biomechanics, т. 38, № 4, стр. 53-58, 2024.</w:t>
      </w:r>
    </w:p>
    <w:p w14:paraId="6F9FBFC0" w14:textId="77777777" w:rsidR="004E053E" w:rsidRPr="004E053E" w:rsidRDefault="004E053E" w:rsidP="004E053E">
      <w:pPr>
        <w:pStyle w:val="ds-markdown-paragraph"/>
        <w:shd w:val="clear" w:color="auto" w:fill="FFFFFF"/>
        <w:spacing w:before="0" w:beforeAutospacing="0" w:after="120" w:afterAutospacing="0"/>
        <w:rPr>
          <w:color w:val="404040"/>
          <w:sz w:val="22"/>
          <w:szCs w:val="22"/>
        </w:rPr>
      </w:pPr>
      <w:r w:rsidRPr="004E053E">
        <w:rPr>
          <w:color w:val="404040"/>
          <w:sz w:val="22"/>
          <w:szCs w:val="22"/>
        </w:rPr>
        <w:t>[4] А. Н. Семенов, А. Е. Луговцов, С. А. Родионов, Е. Г. Максимов, </w:t>
      </w:r>
      <w:r w:rsidRPr="004E053E">
        <w:rPr>
          <w:rStyle w:val="a6"/>
          <w:color w:val="404040"/>
          <w:sz w:val="22"/>
          <w:szCs w:val="22"/>
        </w:rPr>
        <w:t>А. В. Приезжев</w:t>
      </w:r>
      <w:r w:rsidRPr="004E053E">
        <w:rPr>
          <w:color w:val="404040"/>
          <w:sz w:val="22"/>
          <w:szCs w:val="22"/>
        </w:rPr>
        <w:t>, и Е. А. Ширшин, "Изменения текучести мембран эритроцитов при активации аденилатциклазного каскада: исследование методом флуоресцентного восстановления после фотообесцвечивания", European Biophysics Journal, т. 53, стр. s00249-024-01707-x, 2024.</w:t>
      </w:r>
    </w:p>
    <w:p w14:paraId="5E8C2DF9" w14:textId="77777777" w:rsidR="004E053E" w:rsidRPr="004E053E" w:rsidRDefault="004E053E" w:rsidP="004E053E">
      <w:pPr>
        <w:pStyle w:val="ds-markdown-paragraph"/>
        <w:shd w:val="clear" w:color="auto" w:fill="FFFFFF"/>
        <w:spacing w:before="0" w:beforeAutospacing="0" w:after="120" w:afterAutospacing="0"/>
        <w:rPr>
          <w:color w:val="404040"/>
          <w:sz w:val="22"/>
          <w:szCs w:val="22"/>
        </w:rPr>
      </w:pPr>
      <w:r w:rsidRPr="004E053E">
        <w:rPr>
          <w:color w:val="404040"/>
          <w:sz w:val="22"/>
          <w:szCs w:val="22"/>
        </w:rPr>
        <w:t>[5] П. Б. Ермолинский, М. К. Максимов, А. В. Муравьев, А. Е. Луговцов, О. Н. Щегловитова, и </w:t>
      </w:r>
      <w:r w:rsidRPr="004E053E">
        <w:rPr>
          <w:rStyle w:val="a6"/>
          <w:color w:val="404040"/>
          <w:sz w:val="22"/>
          <w:szCs w:val="22"/>
        </w:rPr>
        <w:t>А. В. Приезжев</w:t>
      </w:r>
      <w:r w:rsidRPr="004E053E">
        <w:rPr>
          <w:color w:val="404040"/>
          <w:sz w:val="22"/>
          <w:szCs w:val="22"/>
        </w:rPr>
        <w:t>, "Силы взаимодействия эритроцитов и эндотелиальных клеток при разных концентрациях фибриногена: измерения лазерным пинцетом in vitro", Clinical Hemorheology and Microcirculation, стр. 1-10, 2024.</w:t>
      </w:r>
    </w:p>
    <w:p w14:paraId="24BE8184" w14:textId="77777777" w:rsidR="004E053E" w:rsidRPr="004E053E" w:rsidRDefault="004E053E" w:rsidP="004E053E">
      <w:pPr>
        <w:pStyle w:val="ds-markdown-paragraph"/>
        <w:shd w:val="clear" w:color="auto" w:fill="FFFFFF"/>
        <w:spacing w:after="0" w:afterAutospacing="0"/>
        <w:rPr>
          <w:color w:val="404040"/>
        </w:rPr>
      </w:pPr>
    </w:p>
    <w:p w14:paraId="0968FE31" w14:textId="77777777" w:rsidR="004E053E" w:rsidRPr="004E053E" w:rsidRDefault="004E053E" w:rsidP="004E053E">
      <w:pPr>
        <w:pStyle w:val="ds-markdown-paragraph"/>
        <w:shd w:val="clear" w:color="auto" w:fill="FFFFFF"/>
        <w:spacing w:after="0" w:afterAutospacing="0"/>
        <w:rPr>
          <w:color w:val="404040"/>
        </w:rPr>
      </w:pPr>
    </w:p>
    <w:p w14:paraId="6BCDD059" w14:textId="77777777" w:rsidR="004A6DA1" w:rsidRPr="004E053E" w:rsidRDefault="004A6DA1">
      <w:pPr>
        <w:pStyle w:val="a3"/>
        <w:rPr>
          <w:sz w:val="20"/>
        </w:rPr>
      </w:pPr>
    </w:p>
    <w:p w14:paraId="51BED12E" w14:textId="77777777" w:rsidR="004A6DA1" w:rsidRPr="004E053E" w:rsidRDefault="004A6DA1">
      <w:pPr>
        <w:pStyle w:val="a3"/>
        <w:spacing w:before="2"/>
      </w:pPr>
    </w:p>
    <w:p w14:paraId="206BAC74" w14:textId="77777777" w:rsidR="004A6DA1" w:rsidRPr="004E053E" w:rsidRDefault="00000000">
      <w:pPr>
        <w:pStyle w:val="a3"/>
        <w:spacing w:before="90"/>
        <w:ind w:left="118"/>
      </w:pPr>
      <w:r w:rsidRPr="004E053E">
        <w:t>Ученый</w:t>
      </w:r>
      <w:r w:rsidRPr="004E053E">
        <w:rPr>
          <w:spacing w:val="-2"/>
        </w:rPr>
        <w:t xml:space="preserve"> секретарь</w:t>
      </w:r>
    </w:p>
    <w:p w14:paraId="5DC39057" w14:textId="4ED82D3B" w:rsidR="004A6DA1" w:rsidRPr="004E053E" w:rsidRDefault="00000000">
      <w:pPr>
        <w:pStyle w:val="a3"/>
        <w:ind w:left="118"/>
      </w:pPr>
      <w:r w:rsidRPr="004E053E">
        <w:t>диссертационного</w:t>
      </w:r>
      <w:r w:rsidRPr="004E053E">
        <w:rPr>
          <w:spacing w:val="-3"/>
        </w:rPr>
        <w:t xml:space="preserve"> </w:t>
      </w:r>
      <w:r w:rsidRPr="004E053E">
        <w:t>совета</w:t>
      </w:r>
      <w:r w:rsidRPr="004E053E">
        <w:rPr>
          <w:spacing w:val="-2"/>
        </w:rPr>
        <w:t xml:space="preserve"> </w:t>
      </w:r>
      <w:r w:rsidR="00644ABB" w:rsidRPr="004E053E">
        <w:rPr>
          <w:spacing w:val="-2"/>
        </w:rPr>
        <w:t>МГУ.011.9</w:t>
      </w:r>
    </w:p>
    <w:p w14:paraId="32854E45" w14:textId="31026C30" w:rsidR="004A6DA1" w:rsidRPr="004E053E" w:rsidRDefault="00497ABE">
      <w:pPr>
        <w:ind w:left="11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831B397" wp14:editId="06FCF2FC">
                <wp:simplePos x="0" y="0"/>
                <wp:positionH relativeFrom="page">
                  <wp:posOffset>4498340</wp:posOffset>
                </wp:positionH>
                <wp:positionV relativeFrom="paragraph">
                  <wp:posOffset>172085</wp:posOffset>
                </wp:positionV>
                <wp:extent cx="1219200" cy="0"/>
                <wp:effectExtent l="0" t="0" r="0" b="0"/>
                <wp:wrapNone/>
                <wp:docPr id="19998650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49E71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2pt,13.55pt" to="450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" strokeweight=".48pt">
                <w10:wrap anchorx="page"/>
              </v:line>
            </w:pict>
          </mc:Fallback>
        </mc:AlternateContent>
      </w:r>
      <w:r w:rsidR="00644ABB" w:rsidRPr="004E053E">
        <w:rPr>
          <w:i/>
          <w:sz w:val="24"/>
        </w:rPr>
        <w:t>Л</w:t>
      </w:r>
      <w:r w:rsidR="00000000" w:rsidRPr="004E053E">
        <w:rPr>
          <w:i/>
          <w:sz w:val="24"/>
        </w:rPr>
        <w:t>.</w:t>
      </w:r>
      <w:r w:rsidR="00644ABB" w:rsidRPr="004E053E">
        <w:rPr>
          <w:i/>
          <w:sz w:val="24"/>
        </w:rPr>
        <w:t>А</w:t>
      </w:r>
      <w:r w:rsidR="00000000" w:rsidRPr="004E053E">
        <w:rPr>
          <w:i/>
          <w:sz w:val="24"/>
        </w:rPr>
        <w:t>.</w:t>
      </w:r>
      <w:r w:rsidR="00644ABB" w:rsidRPr="004E053E">
        <w:rPr>
          <w:i/>
          <w:spacing w:val="-1"/>
          <w:sz w:val="24"/>
        </w:rPr>
        <w:t xml:space="preserve"> Осминкина</w:t>
      </w:r>
    </w:p>
    <w:p w14:paraId="3F187FCA" w14:textId="77777777" w:rsidR="004A6DA1" w:rsidRPr="004E053E" w:rsidRDefault="00000000">
      <w:pPr>
        <w:ind w:left="5783"/>
        <w:rPr>
          <w:i/>
          <w:sz w:val="24"/>
        </w:rPr>
      </w:pPr>
      <w:r w:rsidRPr="004E053E">
        <w:rPr>
          <w:i/>
          <w:sz w:val="24"/>
        </w:rPr>
        <w:t>Подпись,</w:t>
      </w:r>
      <w:r w:rsidRPr="004E053E">
        <w:rPr>
          <w:i/>
          <w:spacing w:val="-6"/>
          <w:sz w:val="24"/>
        </w:rPr>
        <w:t xml:space="preserve"> </w:t>
      </w:r>
      <w:r w:rsidRPr="004E053E">
        <w:rPr>
          <w:i/>
          <w:spacing w:val="-2"/>
          <w:sz w:val="24"/>
        </w:rPr>
        <w:t>печать</w:t>
      </w:r>
    </w:p>
    <w:p w14:paraId="3122AFF1" w14:textId="77777777" w:rsidR="004A6DA1" w:rsidRPr="00C42A2A" w:rsidRDefault="004A6DA1">
      <w:pPr>
        <w:pStyle w:val="a3"/>
        <w:rPr>
          <w:i/>
          <w:sz w:val="20"/>
          <w:lang w:val="en-US"/>
        </w:rPr>
      </w:pPr>
    </w:p>
    <w:sectPr w:rsidR="004A6DA1" w:rsidRPr="00C42A2A">
      <w:footerReference w:type="default" r:id="rId9"/>
      <w:pgSz w:w="11910" w:h="16840"/>
      <w:pgMar w:top="76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31AF" w14:textId="77777777" w:rsidR="00926F27" w:rsidRDefault="00926F27" w:rsidP="004E053E">
      <w:r>
        <w:separator/>
      </w:r>
    </w:p>
  </w:endnote>
  <w:endnote w:type="continuationSeparator" w:id="0">
    <w:p w14:paraId="47B80CE1" w14:textId="77777777" w:rsidR="00926F27" w:rsidRDefault="00926F27" w:rsidP="004E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414095"/>
      <w:docPartObj>
        <w:docPartGallery w:val="Page Numbers (Bottom of Page)"/>
        <w:docPartUnique/>
      </w:docPartObj>
    </w:sdtPr>
    <w:sdtContent>
      <w:p w14:paraId="2B231F0B" w14:textId="23BE9734" w:rsidR="004E053E" w:rsidRDefault="004E05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E56A8" w14:textId="77777777" w:rsidR="004E053E" w:rsidRDefault="004E05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7F7F" w14:textId="77777777" w:rsidR="00926F27" w:rsidRDefault="00926F27" w:rsidP="004E053E">
      <w:r>
        <w:separator/>
      </w:r>
    </w:p>
  </w:footnote>
  <w:footnote w:type="continuationSeparator" w:id="0">
    <w:p w14:paraId="30AED537" w14:textId="77777777" w:rsidR="00926F27" w:rsidRDefault="00926F27" w:rsidP="004E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E6B4F"/>
    <w:multiLevelType w:val="hybridMultilevel"/>
    <w:tmpl w:val="F508BB54"/>
    <w:lvl w:ilvl="0" w:tplc="3D681FB4">
      <w:start w:val="1"/>
      <w:numFmt w:val="decimal"/>
      <w:lvlText w:val="%1."/>
      <w:lvlJc w:val="left"/>
      <w:pPr>
        <w:ind w:left="11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8C4458">
      <w:numFmt w:val="bullet"/>
      <w:lvlText w:val="•"/>
      <w:lvlJc w:val="left"/>
      <w:pPr>
        <w:ind w:left="1094" w:hanging="720"/>
      </w:pPr>
      <w:rPr>
        <w:rFonts w:hint="default"/>
        <w:lang w:val="ru-RU" w:eastAsia="en-US" w:bidi="ar-SA"/>
      </w:rPr>
    </w:lvl>
    <w:lvl w:ilvl="2" w:tplc="5B16BC92">
      <w:numFmt w:val="bullet"/>
      <w:lvlText w:val="•"/>
      <w:lvlJc w:val="left"/>
      <w:pPr>
        <w:ind w:left="2069" w:hanging="720"/>
      </w:pPr>
      <w:rPr>
        <w:rFonts w:hint="default"/>
        <w:lang w:val="ru-RU" w:eastAsia="en-US" w:bidi="ar-SA"/>
      </w:rPr>
    </w:lvl>
    <w:lvl w:ilvl="3" w:tplc="E1DAE8F8">
      <w:numFmt w:val="bullet"/>
      <w:lvlText w:val="•"/>
      <w:lvlJc w:val="left"/>
      <w:pPr>
        <w:ind w:left="3043" w:hanging="720"/>
      </w:pPr>
      <w:rPr>
        <w:rFonts w:hint="default"/>
        <w:lang w:val="ru-RU" w:eastAsia="en-US" w:bidi="ar-SA"/>
      </w:rPr>
    </w:lvl>
    <w:lvl w:ilvl="4" w:tplc="1C6A95FC">
      <w:numFmt w:val="bullet"/>
      <w:lvlText w:val="•"/>
      <w:lvlJc w:val="left"/>
      <w:pPr>
        <w:ind w:left="4018" w:hanging="720"/>
      </w:pPr>
      <w:rPr>
        <w:rFonts w:hint="default"/>
        <w:lang w:val="ru-RU" w:eastAsia="en-US" w:bidi="ar-SA"/>
      </w:rPr>
    </w:lvl>
    <w:lvl w:ilvl="5" w:tplc="5DDE7458">
      <w:numFmt w:val="bullet"/>
      <w:lvlText w:val="•"/>
      <w:lvlJc w:val="left"/>
      <w:pPr>
        <w:ind w:left="4993" w:hanging="720"/>
      </w:pPr>
      <w:rPr>
        <w:rFonts w:hint="default"/>
        <w:lang w:val="ru-RU" w:eastAsia="en-US" w:bidi="ar-SA"/>
      </w:rPr>
    </w:lvl>
    <w:lvl w:ilvl="6" w:tplc="E4AADADA">
      <w:numFmt w:val="bullet"/>
      <w:lvlText w:val="•"/>
      <w:lvlJc w:val="left"/>
      <w:pPr>
        <w:ind w:left="5967" w:hanging="720"/>
      </w:pPr>
      <w:rPr>
        <w:rFonts w:hint="default"/>
        <w:lang w:val="ru-RU" w:eastAsia="en-US" w:bidi="ar-SA"/>
      </w:rPr>
    </w:lvl>
    <w:lvl w:ilvl="7" w:tplc="5782A24E">
      <w:numFmt w:val="bullet"/>
      <w:lvlText w:val="•"/>
      <w:lvlJc w:val="left"/>
      <w:pPr>
        <w:ind w:left="6942" w:hanging="720"/>
      </w:pPr>
      <w:rPr>
        <w:rFonts w:hint="default"/>
        <w:lang w:val="ru-RU" w:eastAsia="en-US" w:bidi="ar-SA"/>
      </w:rPr>
    </w:lvl>
    <w:lvl w:ilvl="8" w:tplc="34946838">
      <w:numFmt w:val="bullet"/>
      <w:lvlText w:val="•"/>
      <w:lvlJc w:val="left"/>
      <w:pPr>
        <w:ind w:left="7917" w:hanging="720"/>
      </w:pPr>
      <w:rPr>
        <w:rFonts w:hint="default"/>
        <w:lang w:val="ru-RU" w:eastAsia="en-US" w:bidi="ar-SA"/>
      </w:rPr>
    </w:lvl>
  </w:abstractNum>
  <w:num w:numId="1" w16cid:durableId="70071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A1"/>
    <w:rsid w:val="000315C3"/>
    <w:rsid w:val="0009518C"/>
    <w:rsid w:val="0009609F"/>
    <w:rsid w:val="000C2083"/>
    <w:rsid w:val="00154B22"/>
    <w:rsid w:val="00237D26"/>
    <w:rsid w:val="00435E63"/>
    <w:rsid w:val="00497ABE"/>
    <w:rsid w:val="004A6DA1"/>
    <w:rsid w:val="004E053E"/>
    <w:rsid w:val="005E6E6F"/>
    <w:rsid w:val="00644ABB"/>
    <w:rsid w:val="006825E9"/>
    <w:rsid w:val="006C156C"/>
    <w:rsid w:val="007C6645"/>
    <w:rsid w:val="007D5B7E"/>
    <w:rsid w:val="00926F27"/>
    <w:rsid w:val="00B368BC"/>
    <w:rsid w:val="00B94B3A"/>
    <w:rsid w:val="00C15323"/>
    <w:rsid w:val="00C42A2A"/>
    <w:rsid w:val="00C67518"/>
    <w:rsid w:val="00C76D0B"/>
    <w:rsid w:val="00CB11A4"/>
    <w:rsid w:val="00CC76E1"/>
    <w:rsid w:val="00E15085"/>
    <w:rsid w:val="00E366DF"/>
    <w:rsid w:val="00E54997"/>
    <w:rsid w:val="00F6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F6BD"/>
  <w15:docId w15:val="{FE344BCB-CC26-4A3B-8690-D1B1C2B9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6"/>
      <w:ind w:left="136" w:right="1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8" w:right="106" w:hanging="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s-markdown-paragraph">
    <w:name w:val="ds-markdown-paragraph"/>
    <w:basedOn w:val="a"/>
    <w:rsid w:val="004E05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053E"/>
    <w:rPr>
      <w:b/>
      <w:bCs/>
    </w:rPr>
  </w:style>
  <w:style w:type="paragraph" w:styleId="a7">
    <w:name w:val="header"/>
    <w:basedOn w:val="a"/>
    <w:link w:val="a8"/>
    <w:uiPriority w:val="99"/>
    <w:unhideWhenUsed/>
    <w:rsid w:val="004E05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053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E05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053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p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Liubov Osminkina</cp:lastModifiedBy>
  <cp:revision>2</cp:revision>
  <dcterms:created xsi:type="dcterms:W3CDTF">2025-12-02T16:12:00Z</dcterms:created>
  <dcterms:modified xsi:type="dcterms:W3CDTF">2025-12-02T16:12:00Z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Office Word 2007</vt:lpwstr>
  </property>
</Properties>
</file>