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val="ru-RU" w:eastAsia="ru-RU"/>
        </w:rPr>
        <w:t xml:space="preserve">Сведения о научном консультанте диссертации </w:t>
      </w:r>
    </w:p>
    <w:p>
      <w:pPr>
        <w:pStyle w:val="Normal"/>
        <w:jc w:val="center"/>
        <w:rPr>
          <w:rFonts w:ascii="Times New Roman" w:hAnsi="Times New Roman" w:eastAsia="Times New Roman" w:cs="Times New Roman"/>
          <w:i/>
          <w:i/>
          <w:sz w:val="28"/>
          <w:szCs w:val="28"/>
          <w:lang w:val="ru-RU" w:eastAsia="ru-RU"/>
        </w:rPr>
      </w:pPr>
      <w:r>
        <w:rPr>
          <w:rFonts w:eastAsia="Times New Roman" w:cs="Times New Roman" w:ascii="Times New Roman" w:hAnsi="Times New Roman"/>
          <w:i/>
          <w:sz w:val="28"/>
          <w:szCs w:val="28"/>
          <w:lang w:val="ru-RU" w:eastAsia="ru-RU"/>
        </w:rPr>
        <w:t>Резниченко Евгения Александровича</w:t>
      </w:r>
    </w:p>
    <w:p>
      <w:pPr>
        <w:pStyle w:val="Normal"/>
        <w:jc w:val="center"/>
        <w:rPr>
          <w:sz w:val="28"/>
          <w:szCs w:val="28"/>
        </w:rPr>
      </w:pPr>
      <w:r>
        <w:rPr>
          <w:rFonts w:eastAsia="Times New Roman" w:cs="Times New Roman" w:ascii="Times New Roman" w:hAnsi="Times New Roman"/>
          <w:i/>
          <w:sz w:val="28"/>
          <w:szCs w:val="28"/>
          <w:lang w:val="ru-RU" w:eastAsia="ru-RU"/>
        </w:rPr>
        <w:t xml:space="preserve">«Группы с топологией и однородные </w:t>
      </w:r>
      <w:r>
        <w:rPr>
          <w:rFonts w:eastAsia="Times New Roman" w:cs="Times New Roman" w:ascii="Times New Roman" w:hAnsi="Times New Roman"/>
          <w:i/>
          <w:color w:val="000000"/>
          <w:sz w:val="28"/>
          <w:szCs w:val="28"/>
          <w:lang w:val="ru-RU" w:eastAsia="ru-RU"/>
        </w:rPr>
        <w:t>пространства</w:t>
      </w:r>
      <w:r>
        <w:rPr>
          <w:rFonts w:eastAsia="Times New Roman" w:cs="Times New Roman" w:ascii="Times New Roman" w:hAnsi="Times New Roman"/>
          <w:i/>
          <w:sz w:val="28"/>
          <w:szCs w:val="28"/>
          <w:lang w:val="ru-RU" w:eastAsia="ru-RU"/>
        </w:rPr>
        <w:t>»</w:t>
      </w:r>
    </w:p>
    <w:p>
      <w:pPr>
        <w:pStyle w:val="Normal"/>
        <w:jc w:val="both"/>
        <w:rPr>
          <w:rFonts w:ascii="Times New Roman" w:hAnsi="Times New Roman" w:eastAsia="Times New Roman" w:cs="Times New Roman"/>
          <w:i/>
          <w:i/>
          <w:sz w:val="28"/>
          <w:szCs w:val="28"/>
          <w:lang w:val="ru-RU" w:eastAsia="ru-RU"/>
        </w:rPr>
      </w:pPr>
      <w:r>
        <w:rPr>
          <w:rFonts w:eastAsia="Times New Roman" w:cs="Times New Roman" w:ascii="Times New Roman" w:hAnsi="Times New Roman"/>
          <w:i/>
          <w:sz w:val="28"/>
          <w:szCs w:val="28"/>
          <w:lang w:val="ru-RU" w:eastAsia="ru-RU"/>
        </w:rPr>
      </w:r>
    </w:p>
    <w:p>
      <w:pPr>
        <w:pStyle w:val="Normal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val="ru-RU"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val="ru-RU" w:eastAsia="ru-RU"/>
        </w:rPr>
        <w:t xml:space="preserve">Научный консультант: </w:t>
      </w:r>
      <w:r>
        <w:rPr>
          <w:rFonts w:eastAsia="Times New Roman" w:cs="Times New Roman" w:ascii="Times New Roman" w:hAnsi="Times New Roman"/>
          <w:b/>
          <w:iCs/>
          <w:sz w:val="28"/>
          <w:szCs w:val="24"/>
          <w:lang w:val="ru-RU" w:eastAsia="ru-RU"/>
        </w:rPr>
        <w:t> </w:t>
      </w:r>
      <w:r>
        <w:rPr>
          <w:rFonts w:eastAsia="Times New Roman" w:cs="Times New Roman" w:ascii="Times New Roman" w:hAnsi="Times New Roman"/>
          <w:b w:val="false"/>
          <w:bCs w:val="false"/>
          <w:iCs/>
          <w:sz w:val="28"/>
          <w:szCs w:val="24"/>
          <w:lang w:val="ru-RU" w:eastAsia="ru-RU"/>
        </w:rPr>
        <w:t>Архангельский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val="ru-RU" w:eastAsia="ru-RU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val="ru-RU" w:eastAsia="ru-RU"/>
        </w:rPr>
        <w:t>Александр Владимирович</w:t>
      </w:r>
    </w:p>
    <w:p>
      <w:pPr>
        <w:pStyle w:val="Normal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val="ru-RU"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val="ru-RU" w:eastAsia="ru-RU"/>
        </w:rPr>
        <w:t xml:space="preserve">Ученая степень: </w:t>
      </w:r>
      <w:r>
        <w:rPr>
          <w:rFonts w:eastAsia="Times New Roman" w:cs="Times New Roman" w:ascii="Times New Roman" w:hAnsi="Times New Roman"/>
          <w:sz w:val="28"/>
          <w:szCs w:val="28"/>
          <w:lang w:val="ru-RU" w:eastAsia="ru-RU"/>
        </w:rPr>
        <w:t>доктор физико-математических наук</w:t>
      </w:r>
    </w:p>
    <w:p>
      <w:pPr>
        <w:pStyle w:val="Normal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val="ru-RU"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val="ru-RU" w:eastAsia="ru-RU"/>
        </w:rPr>
        <w:t xml:space="preserve">Ученое звание: 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val="ru-RU" w:eastAsia="ru-RU"/>
        </w:rPr>
        <w:t>профессор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val="ru-RU" w:eastAsia="ru-RU"/>
        </w:rPr>
        <w:t xml:space="preserve">Должность: </w:t>
      </w:r>
      <w:r>
        <w:rPr>
          <w:rFonts w:eastAsia="Times New Roman" w:cs="Times New Roman" w:ascii="Times New Roman" w:hAnsi="Times New Roman"/>
          <w:sz w:val="28"/>
          <w:szCs w:val="28"/>
          <w:lang w:val="ru-RU" w:eastAsia="ru-RU"/>
        </w:rPr>
        <w:t>профессор</w:t>
      </w:r>
    </w:p>
    <w:p>
      <w:pPr>
        <w:pStyle w:val="Normal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val="ru-RU"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val="ru-RU" w:eastAsia="ru-RU"/>
        </w:rPr>
        <w:t xml:space="preserve">Место работы: </w:t>
      </w:r>
      <w:r>
        <w:rPr>
          <w:rFonts w:eastAsia="Times New Roman" w:cs="Times New Roman" w:ascii="Times New Roman" w:hAnsi="Times New Roman"/>
          <w:sz w:val="28"/>
          <w:szCs w:val="28"/>
          <w:lang w:val="ru-RU" w:eastAsia="ru-RU"/>
        </w:rPr>
        <w:t>Федеральное государственное бюджетное образовательное учреждение высшего образования «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ru-RU" w:eastAsia="ru-RU"/>
        </w:rPr>
        <w:t>Московский педагогический государственный университет</w:t>
      </w:r>
      <w:r>
        <w:rPr>
          <w:rFonts w:eastAsia="Times New Roman" w:cs="Times New Roman" w:ascii="Times New Roman" w:hAnsi="Times New Roman"/>
          <w:sz w:val="28"/>
          <w:szCs w:val="28"/>
          <w:lang w:val="ru-RU" w:eastAsia="ru-RU"/>
        </w:rPr>
        <w:t xml:space="preserve">», 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ru-RU" w:eastAsia="ru-RU"/>
        </w:rPr>
        <w:t>институт математики и информатики,  математический факультет, кафедр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ru-RU" w:eastAsia="ru-RU"/>
        </w:rPr>
        <w:t>а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ru-RU" w:eastAsia="ru-RU"/>
        </w:rPr>
        <w:t xml:space="preserve"> геометрии</w:t>
      </w:r>
    </w:p>
    <w:p>
      <w:pPr>
        <w:pStyle w:val="Normal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val="ru-RU"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val="ru-RU" w:eastAsia="ru-RU"/>
        </w:rPr>
        <w:t xml:space="preserve">Адрес места работы: 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val="ru-RU" w:eastAsia="ru-RU"/>
        </w:rPr>
        <w:t>107140, г. Москва, ул. Краснопрудная, д. 14,</w:t>
      </w:r>
      <w:r>
        <w:rPr>
          <w:rFonts w:eastAsia="Times New Roman" w:cs="Times New Roman" w:ascii="Times New Roman" w:hAnsi="Times New Roman"/>
          <w:sz w:val="28"/>
          <w:szCs w:val="28"/>
          <w:lang w:val="ru-RU" w:eastAsia="ru-RU"/>
        </w:rPr>
        <w:br/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ru-RU" w:eastAsia="ru-RU"/>
        </w:rPr>
        <w:t>кафедра геометрии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 xml:space="preserve">Тел.:  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eastAsia="ru-RU"/>
        </w:rPr>
        <w:t>+7 (499) 264-38-09.</w:t>
      </w:r>
    </w:p>
    <w:p>
      <w:pPr>
        <w:pStyle w:val="Normal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 xml:space="preserve">E-mail: </w:t>
      </w:r>
      <w:r>
        <w:rPr>
          <w:rStyle w:val="Style14"/>
          <w:rFonts w:eastAsia="Times New Roman" w:cs="Times New Roman" w:ascii="Times New Roman" w:hAnsi="Times New Roman"/>
          <w:b w:val="false"/>
          <w:bCs w:val="false"/>
          <w:sz w:val="28"/>
          <w:szCs w:val="28"/>
          <w:lang w:eastAsia="ru-RU"/>
        </w:rPr>
        <w:t>av.arhangelskij@mpgu.su</w:t>
      </w:r>
    </w:p>
    <w:p>
      <w:pPr>
        <w:pStyle w:val="Normal"/>
        <w:jc w:val="both"/>
        <w:rPr>
          <w:rFonts w:ascii="Times New Roman" w:hAnsi="Times New Roman" w:cs="Times New Roman"/>
          <w:bCs/>
        </w:rPr>
      </w:pPr>
      <w:r>
        <w:rPr>
          <w:rFonts w:cs="Times New Roman" w:ascii="Times New Roman" w:hAnsi="Times New Roman"/>
          <w:bCs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ru-RU" w:eastAsia="ru-RU"/>
        </w:rPr>
        <w:t>Список основных научных публикаций по специальности 01.01.04 – «</w:t>
      </w:r>
      <w:r>
        <w:rPr>
          <w:rFonts w:eastAsia="Times New Roman" w:cs="Times New Roman" w:ascii="Times New Roman" w:hAnsi="Times New Roman"/>
          <w:sz w:val="24"/>
          <w:szCs w:val="24"/>
          <w:lang w:val="ru-RU" w:eastAsia="ru-RU"/>
        </w:rPr>
        <w:t>Геометрия и топология</w:t>
      </w:r>
      <w:r>
        <w:rPr>
          <w:rFonts w:eastAsia="Times New Roman" w:cs="Times New Roman" w:ascii="Times New Roman" w:hAnsi="Times New Roman"/>
          <w:sz w:val="28"/>
          <w:szCs w:val="28"/>
          <w:lang w:val="ru-RU" w:eastAsia="ru-RU"/>
        </w:rPr>
        <w:t>» за 201</w:t>
      </w:r>
      <w:r>
        <w:rPr>
          <w:rFonts w:eastAsia="Times New Roman" w:cs="Times New Roman" w:ascii="Times New Roman" w:hAnsi="Times New Roman"/>
          <w:sz w:val="28"/>
          <w:szCs w:val="28"/>
          <w:lang w:val="ru-RU" w:eastAsia="ru-RU"/>
        </w:rPr>
        <w:t>8</w:t>
      </w:r>
      <w:r>
        <w:rPr>
          <w:rFonts w:eastAsia="Times New Roman" w:cs="Times New Roman" w:ascii="Times New Roman" w:hAnsi="Times New Roman"/>
          <w:sz w:val="28"/>
          <w:szCs w:val="28"/>
          <w:lang w:val="ru-RU" w:eastAsia="ru-RU"/>
        </w:rPr>
        <w:t xml:space="preserve">-2023 годы: </w:t>
      </w:r>
    </w:p>
    <w:p>
      <w:pPr>
        <w:pStyle w:val="Normal"/>
        <w:jc w:val="both"/>
        <w:rPr>
          <w:rFonts w:ascii="Times New Roman" w:hAnsi="Times New Roman" w:eastAsia="Times New Roman" w:cs="Times New Roman"/>
          <w:i/>
          <w:i/>
          <w:sz w:val="28"/>
          <w:szCs w:val="28"/>
          <w:lang w:val="ru-RU" w:eastAsia="ru-RU"/>
        </w:rPr>
      </w:pPr>
      <w:r>
        <w:rPr>
          <w:rFonts w:eastAsia="Times New Roman" w:cs="Times New Roman" w:ascii="Times New Roman" w:hAnsi="Times New Roman"/>
          <w:i/>
          <w:sz w:val="28"/>
          <w:szCs w:val="28"/>
          <w:lang w:val="ru-RU" w:eastAsia="ru-RU"/>
        </w:rPr>
      </w:r>
    </w:p>
    <w:p>
      <w:pPr>
        <w:pStyle w:val="ListParagraph"/>
        <w:ind w:left="426" w:hanging="360"/>
        <w:jc w:val="both"/>
        <w:rPr>
          <w:rFonts w:ascii="Times New Roman" w:hAnsi="Times New Roman" w:eastAsia="Times New Roman" w:cs="Times New Roman"/>
          <w:iCs/>
          <w:szCs w:val="24"/>
          <w:lang w:eastAsia="ru-RU"/>
        </w:rPr>
      </w:pPr>
      <w:r>
        <w:rPr>
          <w:rFonts w:eastAsia="Times New Roman" w:cs="Times New Roman" w:ascii="Times New Roman" w:hAnsi="Times New Roman"/>
          <w:iCs/>
          <w:szCs w:val="24"/>
          <w:lang w:eastAsia="ru-RU"/>
        </w:rPr>
        <w:t>[1] А. В. Архангельский, “О свойствах топологических разбиений и об отображениях топологических групп”, Итоги науки и техн. Сер. Соврем. мат. и ее прил. Темат. обз., 179 (2020),  3–9</w:t>
      </w:r>
    </w:p>
    <w:p>
      <w:pPr>
        <w:pStyle w:val="ListParagraph"/>
        <w:ind w:left="426" w:hanging="360"/>
        <w:jc w:val="both"/>
        <w:rPr>
          <w:rFonts w:ascii="Times New Roman" w:hAnsi="Times New Roman" w:eastAsia="Times New Roman" w:cs="Times New Roman"/>
          <w:iCs/>
          <w:szCs w:val="24"/>
          <w:lang w:eastAsia="ru-RU"/>
        </w:rPr>
      </w:pPr>
      <w:r>
        <w:rPr>
          <w:rFonts w:eastAsia="Times New Roman" w:cs="Times New Roman" w:ascii="Times New Roman" w:hAnsi="Times New Roman"/>
          <w:iCs/>
          <w:lang w:eastAsia="ru-RU"/>
        </w:rPr>
        <w:t>[2] Arhangel'skii, A.V., "Extremally disconnected remainders of nowhere locally compact spaces", Topology and its Applicationsthis , 323 (2023), 108275</w:t>
      </w:r>
    </w:p>
    <w:p>
      <w:pPr>
        <w:pStyle w:val="ListParagraph"/>
        <w:ind w:left="426" w:hanging="360"/>
        <w:jc w:val="both"/>
        <w:rPr>
          <w:rFonts w:ascii="Times New Roman" w:hAnsi="Times New Roman" w:eastAsia="Times New Roman" w:cs="Times New Roman"/>
          <w:iCs/>
          <w:szCs w:val="24"/>
          <w:lang w:eastAsia="ru-RU"/>
        </w:rPr>
      </w:pPr>
      <w:r>
        <w:rPr>
          <w:rFonts w:eastAsia="Times New Roman" w:cs="Times New Roman" w:ascii="Times New Roman" w:hAnsi="Times New Roman"/>
          <w:iCs/>
          <w:lang w:eastAsia="ru-RU"/>
        </w:rPr>
        <w:t>[3] Arhangel'skii, A.V., Choban, M.M., "Properties of remainders of topological groups and of their perfect images", Topology and its Applicationsthis , 296 (2021), 107687</w:t>
      </w:r>
    </w:p>
    <w:p>
      <w:pPr>
        <w:pStyle w:val="ListParagraph"/>
        <w:ind w:left="426" w:hanging="360"/>
        <w:jc w:val="both"/>
        <w:rPr>
          <w:rFonts w:ascii="Times New Roman" w:hAnsi="Times New Roman" w:eastAsia="Times New Roman" w:cs="Times New Roman"/>
          <w:iCs/>
          <w:szCs w:val="24"/>
          <w:lang w:eastAsia="ru-RU"/>
        </w:rPr>
      </w:pPr>
      <w:r>
        <w:rPr>
          <w:rFonts w:eastAsia="Times New Roman" w:cs="Times New Roman" w:ascii="Times New Roman" w:hAnsi="Times New Roman"/>
          <w:iCs/>
          <w:lang w:eastAsia="ru-RU"/>
        </w:rPr>
        <w:t>[4] Arhangel'skii, A.V., "Generalizing dyadicity and Esenin-Vol'pin's Theorem", Topology and its Applicationsthis, 281 (2020), 107234</w:t>
      </w:r>
    </w:p>
    <w:p>
      <w:pPr>
        <w:pStyle w:val="ListParagraph"/>
        <w:ind w:left="426" w:hanging="360"/>
        <w:jc w:val="both"/>
        <w:rPr>
          <w:rFonts w:ascii="Times New Roman" w:hAnsi="Times New Roman" w:eastAsia="Times New Roman" w:cs="Times New Roman"/>
          <w:iCs/>
          <w:szCs w:val="24"/>
          <w:lang w:eastAsia="ru-RU"/>
        </w:rPr>
      </w:pPr>
      <w:r>
        <w:rPr>
          <w:rFonts w:eastAsia="Times New Roman" w:cs="Times New Roman" w:ascii="Times New Roman" w:hAnsi="Times New Roman"/>
          <w:iCs/>
          <w:lang w:eastAsia="ru-RU"/>
        </w:rPr>
        <w:t>[5] Arhangel'skii, A.V., van Mill, J., "Covering Tychonoff cubes by topological groups", Topology and its Applicationsthis , 281 (2020), 107189</w:t>
      </w:r>
    </w:p>
    <w:p>
      <w:pPr>
        <w:pStyle w:val="ListParagraph"/>
        <w:ind w:left="426" w:hanging="360"/>
        <w:jc w:val="both"/>
        <w:rPr>
          <w:rFonts w:ascii="Times New Roman" w:hAnsi="Times New Roman" w:eastAsia="Times New Roman" w:cs="Times New Roman"/>
          <w:iCs/>
          <w:szCs w:val="24"/>
          <w:lang w:eastAsia="ru-RU"/>
        </w:rPr>
      </w:pPr>
      <w:r>
        <w:rPr>
          <w:rFonts w:eastAsia="Times New Roman" w:cs="Times New Roman" w:ascii="Times New Roman" w:hAnsi="Times New Roman"/>
          <w:iCs/>
          <w:lang w:eastAsia="ru-RU"/>
        </w:rPr>
        <w:t>[6] Arhangel'skii, A.V., van Mill, J., "Splitting Tychonoff cubes into homeomorphic and homogeneous parts", Topology and its Applicationsthis , 275 (2020), 107018</w:t>
      </w:r>
    </w:p>
    <w:p>
      <w:pPr>
        <w:pStyle w:val="ListParagraph"/>
        <w:ind w:left="426" w:hanging="360"/>
        <w:jc w:val="both"/>
        <w:rPr>
          <w:rFonts w:ascii="Times New Roman" w:hAnsi="Times New Roman" w:eastAsia="Times New Roman" w:cs="Times New Roman"/>
          <w:iCs/>
          <w:szCs w:val="24"/>
          <w:lang w:eastAsia="ru-RU"/>
        </w:rPr>
      </w:pPr>
      <w:r>
        <w:rPr>
          <w:rFonts w:eastAsia="Times New Roman" w:cs="Times New Roman" w:ascii="Times New Roman" w:hAnsi="Times New Roman"/>
          <w:iCs/>
          <w:lang w:eastAsia="ru-RU"/>
        </w:rPr>
        <w:t>[7] Arhangel'skii, A.V., Choban, M.M., "Completeness type properties, products, and group remainders", Topology and its Applicationsthis , 263 (2019), pp. 209–220</w:t>
      </w:r>
    </w:p>
    <w:p>
      <w:pPr>
        <w:pStyle w:val="ListParagraph"/>
        <w:ind w:left="426" w:hanging="360"/>
        <w:jc w:val="both"/>
        <w:rPr>
          <w:rFonts w:ascii="Times New Roman" w:hAnsi="Times New Roman" w:eastAsia="Times New Roman" w:cs="Times New Roman"/>
          <w:iCs/>
          <w:szCs w:val="24"/>
          <w:lang w:eastAsia="ru-RU"/>
        </w:rPr>
      </w:pPr>
      <w:r>
        <w:rPr>
          <w:rFonts w:eastAsia="Times New Roman" w:cs="Times New Roman" w:ascii="Times New Roman" w:hAnsi="Times New Roman"/>
          <w:iCs/>
          <w:lang w:eastAsia="ru-RU"/>
        </w:rPr>
        <w:t>[8] Arhangel’skii, A.V., "Local properties of topological spaces and remainders in compactifications", Acta Mathematica Hungaricathis , 158:2 (2019), pp. 306–317</w:t>
      </w:r>
    </w:p>
    <w:p>
      <w:pPr>
        <w:pStyle w:val="ListParagraph"/>
        <w:ind w:left="426" w:hanging="360"/>
        <w:jc w:val="both"/>
        <w:rPr>
          <w:rFonts w:ascii="Times New Roman" w:hAnsi="Times New Roman" w:eastAsia="Times New Roman" w:cs="Times New Roman"/>
          <w:iCs/>
          <w:szCs w:val="24"/>
          <w:lang w:eastAsia="ru-RU"/>
        </w:rPr>
      </w:pPr>
      <w:r>
        <w:rPr>
          <w:rFonts w:eastAsia="Times New Roman" w:cs="Times New Roman" w:ascii="Times New Roman" w:hAnsi="Times New Roman"/>
          <w:iCs/>
          <w:lang w:eastAsia="ru-RU"/>
        </w:rPr>
        <w:t>[9] Arhangel'skii, A.V., "Compacta and homogeneity. Some globalization effects", Topology and its Applicationsthis , 259 (2019), pp. 124–131</w:t>
      </w:r>
    </w:p>
    <w:p>
      <w:pPr>
        <w:pStyle w:val="ListParagraph"/>
        <w:ind w:left="426" w:hanging="360"/>
        <w:jc w:val="both"/>
        <w:rPr>
          <w:rFonts w:ascii="Times New Roman" w:hAnsi="Times New Roman" w:eastAsia="Times New Roman" w:cs="Times New Roman"/>
          <w:iCs/>
          <w:szCs w:val="24"/>
          <w:lang w:eastAsia="ru-RU"/>
        </w:rPr>
      </w:pPr>
      <w:r>
        <w:rPr>
          <w:rFonts w:eastAsia="Times New Roman" w:cs="Times New Roman" w:ascii="Times New Roman" w:hAnsi="Times New Roman"/>
          <w:iCs/>
          <w:lang w:eastAsia="ru-RU"/>
        </w:rPr>
        <w:t>[10] Arhangel'skii, A.V., "Continuous images of Lindelof p-groups, σ-compact groups, and related results", Commentationes Mathematicae Universitatis Carolinaethis , 60:4 (2019), pp. 463–471</w:t>
      </w:r>
    </w:p>
    <w:p>
      <w:pPr>
        <w:pStyle w:val="Normal"/>
        <w:jc w:val="both"/>
        <w:rPr>
          <w:rFonts w:ascii="Times New Roman" w:hAnsi="Times New Roman" w:eastAsia="Times New Roman" w:cs="Times New Roman"/>
          <w:iCs/>
          <w:lang w:eastAsia="ru-RU"/>
        </w:rPr>
      </w:pPr>
      <w:r>
        <w:rPr>
          <w:rFonts w:eastAsia="Times New Roman" w:cs="Times New Roman" w:ascii="Times New Roman" w:hAnsi="Times New Roman"/>
          <w:iCs/>
          <w:lang w:eastAsia="ru-RU"/>
        </w:rPr>
      </w:r>
    </w:p>
    <w:p>
      <w:pPr>
        <w:pStyle w:val="Normal"/>
        <w:spacing w:before="0" w:after="160"/>
        <w:contextualSpacing/>
        <w:jc w:val="both"/>
        <w:rPr>
          <w:rFonts w:ascii="Times New Roman" w:hAnsi="Times New Roman" w:cs="Times New Roman"/>
          <w:color w:val="222222"/>
          <w:sz w:val="28"/>
          <w:szCs w:val="28"/>
          <w:highlight w:val="white"/>
          <w:lang w:val="ru-RU"/>
        </w:rPr>
      </w:pPr>
      <w:r>
        <w:rPr>
          <w:rFonts w:cs="Times New Roman" w:ascii="Times New Roman" w:hAnsi="Times New Roman"/>
          <w:color w:val="222222"/>
          <w:sz w:val="28"/>
          <w:szCs w:val="28"/>
          <w:highlight w:val="white"/>
          <w:lang w:val="ru-RU"/>
        </w:rPr>
        <w:t xml:space="preserve">Ученый секретарь </w:t>
      </w:r>
    </w:p>
    <w:p>
      <w:pPr>
        <w:pStyle w:val="Normal"/>
        <w:spacing w:before="0" w:after="160"/>
        <w:contextualSpacing/>
        <w:jc w:val="both"/>
        <w:rPr>
          <w:rFonts w:ascii="Times New Roman" w:hAnsi="Times New Roman" w:cs="Times New Roman"/>
          <w:color w:val="222222"/>
          <w:sz w:val="28"/>
          <w:szCs w:val="28"/>
          <w:highlight w:val="white"/>
          <w:lang w:val="ru-RU"/>
        </w:rPr>
      </w:pPr>
      <w:r>
        <w:rPr>
          <w:rFonts w:cs="Times New Roman" w:ascii="Times New Roman" w:hAnsi="Times New Roman"/>
          <w:color w:val="222222"/>
          <w:sz w:val="28"/>
          <w:szCs w:val="28"/>
          <w:highlight w:val="white"/>
          <w:lang w:val="ru-RU"/>
        </w:rPr>
        <w:t>диссертационного совета МГУ.011.4(МГУ.01.17)</w:t>
      </w:r>
      <w:bookmarkStart w:id="0" w:name="_GoBack"/>
      <w:bookmarkEnd w:id="0"/>
    </w:p>
    <w:p>
      <w:pPr>
        <w:pStyle w:val="Normal"/>
        <w:spacing w:before="0" w:after="160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</w:pPr>
      <w:r>
        <w:rPr>
          <w:rFonts w:eastAsia="Times New Roman" w:cs="Times New Roman" w:ascii="Times New Roman" w:hAnsi="Times New Roman"/>
          <w:color w:val="222222"/>
          <w:sz w:val="28"/>
          <w:szCs w:val="28"/>
          <w:highlight w:val="white"/>
          <w:lang w:val="ru-RU" w:eastAsia="ru-RU"/>
        </w:rPr>
        <w:t xml:space="preserve">д. ф.-м. н., профессор                                                                  </w:t>
      </w:r>
      <w:r>
        <w:rPr>
          <w:rFonts w:eastAsia="Times New Roman" w:cs="Times New Roman" w:ascii="Times New Roman" w:hAnsi="Times New Roman"/>
          <w:sz w:val="28"/>
          <w:szCs w:val="28"/>
          <w:lang w:val="ru-RU" w:eastAsia="ru-RU"/>
        </w:rPr>
        <w:t xml:space="preserve"> </w:t>
        <w:tab/>
      </w:r>
      <w:r>
        <w:rPr>
          <w:rFonts w:eastAsia="Times New Roman" w:cs="Times New Roman" w:ascii="Times New Roman" w:hAnsi="Times New Roman"/>
          <w:color w:val="222222"/>
          <w:sz w:val="28"/>
          <w:szCs w:val="28"/>
          <w:highlight w:val="white"/>
          <w:lang w:val="ru-RU" w:eastAsia="ru-RU"/>
        </w:rPr>
        <w:t>Гашков С.Б.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200"/>
  <w:defaultTabStop w:val="709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n-US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rPr>
      <w:color w:val="000080"/>
      <w:u w:val="single"/>
    </w:rPr>
  </w:style>
  <w:style w:type="character" w:styleId="Style15">
    <w:name w:val="Выделение"/>
    <w:uiPriority w:val="20"/>
    <w:qFormat/>
    <w:rPr>
      <w:i/>
      <w:iCs/>
    </w:rPr>
  </w:style>
  <w:style w:type="character" w:styleId="UnresolvedMention" w:customStyle="1">
    <w:name w:val="Unresolved Mention"/>
    <w:basedOn w:val="DefaultParagraphFont"/>
    <w:uiPriority w:val="99"/>
    <w:semiHidden/>
    <w:unhideWhenUsed/>
    <w:qFormat/>
    <w:rsid w:val="000e170b"/>
    <w:rPr>
      <w:color w:val="605E5C"/>
      <w:shd w:fill="E1DFDD" w:val="clear"/>
    </w:rPr>
  </w:style>
  <w:style w:type="paragraph" w:styleId="Style16" w:customStyle="1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Noto Sans CJK SC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/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 w:customStyle="1">
    <w:name w:val="Указатель"/>
    <w:basedOn w:val="Normal"/>
    <w:qFormat/>
    <w:pPr>
      <w:suppressLineNumbers/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Style21" w:customStyle="1">
    <w:name w:val="Текст в заданном формате"/>
    <w:basedOn w:val="Normal"/>
    <w:qFormat/>
    <w:pPr/>
    <w:rPr>
      <w:rFonts w:ascii="Liberation Mono" w:hAnsi="Liberation Mono" w:eastAsia="Noto Sans Mono CJK SC" w:cs="Liberation Mono"/>
      <w:sz w:val="20"/>
      <w:szCs w:val="20"/>
    </w:rPr>
  </w:style>
  <w:style w:type="paragraph" w:styleId="Style22" w:customStyle="1">
    <w:name w:val="Содержимое таблицы"/>
    <w:basedOn w:val="Normal"/>
    <w:qFormat/>
    <w:pPr>
      <w:suppressLineNumbers/>
    </w:pPr>
    <w:rPr/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</w:pPr>
    <w:rPr>
      <w:rFonts w:ascii="Times New Roman;Times New Roman" w:hAnsi="Times New Roman;Times New Roman" w:eastAsia="Calibri" w:cs="Times New Roman;Times New Roman"/>
      <w:color w:val="000000"/>
      <w:kern w:val="2"/>
      <w:sz w:val="24"/>
      <w:szCs w:val="24"/>
      <w:lang w:val="ru-RU" w:eastAsia="zh-CN" w:bidi="ar-SA"/>
    </w:rPr>
  </w:style>
  <w:style w:type="paragraph" w:styleId="Style23" w:customStyle="1">
    <w:name w:val="Заголовок таблицы"/>
    <w:basedOn w:val="Style22"/>
    <w:qFormat/>
    <w:pPr>
      <w:jc w:val="center"/>
    </w:pPr>
    <w:rPr>
      <w:b/>
      <w:bCs/>
    </w:rPr>
  </w:style>
  <w:style w:type="paragraph" w:styleId="ListParagraph">
    <w:name w:val="List Paragraph"/>
    <w:basedOn w:val="Normal"/>
    <w:uiPriority w:val="34"/>
    <w:qFormat/>
    <w:rsid w:val="00d91e3b"/>
    <w:pPr>
      <w:spacing w:before="0" w:after="0"/>
      <w:ind w:left="720" w:hanging="0"/>
      <w:contextualSpacing/>
    </w:pPr>
    <w:rPr>
      <w:rFonts w:cs="Mangal"/>
      <w:szCs w:val="21"/>
    </w:rPr>
  </w:style>
  <w:style w:type="paragraph" w:styleId="4">
    <w:name w:val="Основной текст4"/>
    <w:basedOn w:val="Normal"/>
    <w:qFormat/>
    <w:pPr>
      <w:shd w:val="clear" w:fill="FFFFFF"/>
      <w:ind w:left="0" w:right="0" w:hanging="400"/>
    </w:pPr>
    <w:rPr>
      <w:rFonts w:ascii="Times New Roman" w:hAnsi="Times New Roman" w:eastAsia="Times New Roman" w:cs="Times New Roman"/>
      <w:color w:val="00000A"/>
      <w:sz w:val="22"/>
      <w:szCs w:val="22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904</TotalTime>
  <Application>LibreOffice/7.3.7.2$Linux_X86_64 LibreOffice_project/30$Build-2</Application>
  <AppVersion>15.0000</AppVersion>
  <Pages>1</Pages>
  <Words>306</Words>
  <Characters>2160</Characters>
  <CharactersWithSpaces>2512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2022-04-20T12:00:00Z</dcterms:created>
  <dc:creator>User2</dc:creator>
  <dc:description/>
  <dc:language>en-US</dc:language>
  <cp:lastModifiedBy/>
  <dcterms:modified xsi:type="dcterms:W3CDTF">2023-02-11T11:49:46Z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