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Заключение диссертационного совета МГУ.011.8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 диссертации на соискание учёной степени кандидата наук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Решение диссертационного совета от «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</w:rPr>
        <w:t>»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 xml:space="preserve"> н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оября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2024 г. Протокол № 23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присуждении Высоцкому Алексею Олеговичу, гражданину Российской Федерации, учёной степени кандидата физико-математических наук.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Диссертация «Нелинейные методы наблюдения для динамических систем с неопределенностью» по специальности 1.1.2. «Дифференциальные уравнения и математическая физика» принята к защите диссертационным советом 25 сентября 2024 года, протокол №19.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Соискатель Высоцкий Алексей Олегович, 1997 года рождения, гражданин Российской Федерации, в 2020 году окончил магистратуру факультета Вычислительной математики и кибернетики ФГБОУ ВО «Московский государственный университет имени М.В. Ломоносова» по специальности 01.04.02 «Прикладная математика и информатика», диплом №ААМ 2703477 (с отличием), выдан 30 июня 2020 года.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1 октября 2020 года по 30 сентября 2024 года соискатель обучался в очной аспирантуре по кафедре нелинейных динамических систем и процессов управления факультета Вычислительной математики и кибернетики ФГБОУ ВО «Московский государственный университет имени М.В. Ломоносова» по специальности 1.1.2. «Дифференциальные уравнения и математическая физика».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Диссертация выполнена на кафедре нелинейных динамических систем и процессов управления факультета Вычислительной математики и кибернетики ФГБОУ ВО «Московский государственный университет имени М.В. Ломоносова».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Научный руководитель</w:t>
      </w:r>
      <w:r>
        <w:rPr>
          <w:rFonts w:cs="Times New Roman" w:ascii="Times New Roman" w:hAnsi="Times New Roman"/>
          <w:sz w:val="28"/>
          <w:szCs w:val="28"/>
        </w:rPr>
        <w:t xml:space="preserve"> – доктор физико-математических наук, Фомичев Василий Владимирович, Московский государственный университет имени М.В. Ломоносова, факультет Вычислительной математики и кибернетики, кафедра нелинейных динамических систем и процессов управления, заведующий кафедрой.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Официальные оппоненты: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Магарил-Ильяев Георгий Георгиевич</w:t>
      </w:r>
      <w:r>
        <w:rPr>
          <w:rFonts w:cs="Times New Roman" w:ascii="Times New Roman" w:hAnsi="Times New Roman"/>
          <w:sz w:val="28"/>
          <w:szCs w:val="28"/>
        </w:rPr>
        <w:t>, доктор физико-математических наук, профессор, Московский государственный университет имени М.В. Ломоносова, механико-математический факультет, кафедра общих проблем управления, профессор;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Канатников Анатолий Николаевич</w:t>
      </w:r>
      <w:r>
        <w:rPr>
          <w:rFonts w:cs="Times New Roman" w:ascii="Times New Roman" w:hAnsi="Times New Roman"/>
          <w:sz w:val="28"/>
          <w:szCs w:val="28"/>
        </w:rPr>
        <w:t xml:space="preserve">, доктор физико-математических наук, доцент, </w:t>
      </w:r>
      <w:r>
        <w:rPr>
          <w:rFonts w:cs="Times New Roman" w:ascii="Times New Roman" w:hAnsi="Times New Roman"/>
          <w:sz w:val="28"/>
          <w:szCs w:val="28"/>
          <w:lang w:val="ru-RU"/>
        </w:rPr>
        <w:t>Московский государственный технический университет имени Н.Э. Баумана</w:t>
      </w:r>
      <w:r>
        <w:rPr>
          <w:rFonts w:cs="Times New Roman" w:ascii="Times New Roman" w:hAnsi="Times New Roman"/>
          <w:sz w:val="28"/>
          <w:szCs w:val="28"/>
        </w:rPr>
        <w:t>, кафедра «Математическое моделирование», профессор;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Уткин Антон Викторович</w:t>
      </w:r>
      <w:r>
        <w:rPr>
          <w:rFonts w:cs="Times New Roman" w:ascii="Times New Roman" w:hAnsi="Times New Roman"/>
          <w:sz w:val="28"/>
          <w:szCs w:val="28"/>
        </w:rPr>
        <w:t>, доктор технических наук, Институт проблем управления РАН, лаборатория 37, ведущий научный сотрудник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дали </w:t>
      </w:r>
      <w:r>
        <w:rPr>
          <w:rFonts w:cs="Times New Roman" w:ascii="Times New Roman" w:hAnsi="Times New Roman"/>
          <w:b/>
          <w:bCs/>
          <w:sz w:val="28"/>
          <w:szCs w:val="28"/>
        </w:rPr>
        <w:t>положительные отзывы</w:t>
      </w:r>
      <w:r>
        <w:rPr>
          <w:rFonts w:cs="Times New Roman" w:ascii="Times New Roman" w:hAnsi="Times New Roman"/>
          <w:sz w:val="28"/>
          <w:szCs w:val="28"/>
        </w:rPr>
        <w:t xml:space="preserve"> на диссертацию.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Выбор официальных оппонентов обосновывался их компетентностью в области дифференциальных уравнений и математической физики, и наличием публикаций по специальности 1.1.2. «Дифференциальные уравнения и математическая физика».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Соискатель имеет 6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опубликованных работ</w:t>
      </w:r>
      <w:r>
        <w:rPr>
          <w:rFonts w:cs="Times New Roman" w:ascii="Times New Roman" w:hAnsi="Times New Roman"/>
          <w:sz w:val="28"/>
          <w:szCs w:val="28"/>
        </w:rPr>
        <w:t>, в том числе по теме диссертации 6 работ, из них 6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статей</w:t>
      </w:r>
      <w:r>
        <w:rPr>
          <w:rFonts w:cs="Times New Roman" w:ascii="Times New Roman" w:hAnsi="Times New Roman"/>
          <w:sz w:val="28"/>
          <w:szCs w:val="28"/>
        </w:rPr>
        <w:t xml:space="preserve">, опубликованных в рецензируемых научных изданиях, индексируемых </w:t>
      </w:r>
      <w:r>
        <w:rPr>
          <w:rFonts w:cs="Times New Roman" w:ascii="Times New Roman" w:hAnsi="Times New Roman"/>
          <w:sz w:val="28"/>
          <w:szCs w:val="28"/>
          <w:lang w:val="en-US"/>
        </w:rPr>
        <w:t>Web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of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Science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/>
        </w:rPr>
        <w:t>Scopus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/>
        </w:rPr>
        <w:t>RSCI</w:t>
      </w:r>
      <w:r>
        <w:rPr>
          <w:rFonts w:cs="Times New Roman" w:ascii="Times New Roman" w:hAnsi="Times New Roman"/>
          <w:sz w:val="28"/>
          <w:szCs w:val="28"/>
        </w:rPr>
        <w:t>, рекомендованных для защиты в диссертационном совете МГУ по специальности 1.1.2. «Дифференциальные уравнения и математическая физика»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(</w:t>
      </w:r>
      <w:r>
        <w:rPr>
          <w:rFonts w:cs="Times New Roman" w:ascii="Times New Roman" w:hAnsi="Times New Roman"/>
          <w:sz w:val="28"/>
          <w:szCs w:val="28"/>
        </w:rPr>
        <w:t>физико-математические науки):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Фомичев В. В., Высоцкий А. О. Каскадный метод построения наблюдателей для систем с неопределенностью // Дифференциальные уравнения. — 2018. — Т. 54, № 11. — С. 1533–1539. — (RSCI, двухлетний импакт-фактор РИНЦ: 0.855). Перевод:</w:t>
        <w:br/>
        <w:t>Fomichev V. V., Vysotskii A. O. Cascade observer design method for systems with uncertainty // Differential Equations. — 2018. — Vol. 54, no. 11. — P. 1509–1516. — (RSCI, Web of Science, Scopus, Five Year Impact Factor 2022 — 0.6, SJR — 0.57).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36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А.О. Высоцкому принадлежат все теоремы.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Фомичев В. В., Высоцкий А. О. Алгоритм построения каскадного асимптотического наблюдателя для системы с максимальным относительным порядком // Дифференциальные уравнения. — 2019. — Т. 55, № 4. — С. 567–573. — (RSCI, двухлетний импакт-фактор РИНЦ: 0.855). Перевод: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36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Fomichev V. V., Vysotskii A. O. Algorithm for designing a cascade asymptotic observer for a system of maximal relative order // Differential Equations. — 2019. — Vol. 55, no. 4. — P. 553–560. (RSCI, Web of Science, Scopus, Five Year Impact Factor 2022 — 0.6, SJR — 0.57).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36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А.О. Высоцкому принадлежат все теоремы.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Высоцкий А.О. Наблюдатели для динамических систем с неопределенностью при условии неидеальности реле // Вестник Московского университета. Серия 15: Вычислительная математика и кибернетика. — 2022 — № 1. — С. 3-8. — (RSCI, двухлетний импакт-фактор РИНЦ: 0.245).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Фомичев В. В., Высоцкий А. О. Точная оценка ошибки наблюдения для алгоритма «супер-скручивания» при наличии погрешности измерений // Дифференциальные уравнения. — 2022. — Т. 58, № 12. —            С. 1716–1718. — (RSCI, двухлетний импакт-фактор РИНЦ: 0.855) Перевод:</w:t>
        <w:br/>
        <w:t>Fomichev V. V., Vysotskii A.O. Sharp Observation Error Estimate for the “Super-Twisting” Algorithm in the Presence of Measurement Error // Differential Equations. – 2022. – Vol. 58, No. 12. – P. 1704-1707. — (RSCI, Web of Science, Scopus, Five Year Impact Factor 2022 — 0.6, SJR — 0.57).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36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А.О. Высоцкому принадлежат все теоремы.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Фомичев В. В., Высоцкий А. О. Критерий устойчивости и точные оценки для алгоритма «супер-скручивания» // Дифференциальные уравнения. — 2023. — Т. 59, № 2. — С. 252–256. — (RSCI, двухлетний импакт-фактор РИНЦ: 0.855). Перевод: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36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Fomichev V. V., Vysotskii A. O. Stability criterion and sharp estimates for the “super-twisting” algorithm // Differential Equations. — 2023. — Vol. 59, no. 2. — P. 260–264. — (RSCI, Web of Science, Scopus, Five Year Impact Factor 2022 — 0.6, SJR — 0.57).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36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А.О. Высоцкому принадлежат все теоремы.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Фомичев В. В., Высоцкий А. О. О вариации параметра нелинейности в алгоритме “super-twisting” // Дифференциальные уравнения. — 2023. — Т. 59, № 11. — С. 1571–1574. — (RSCI, двухлетний импакт-фактор РИНЦ: 0.855). Перевод: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36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Fomichev V. V., Vysotskii A. O. On the variation of the nonlinearity parameter in the “super-twisting” algorithm // Differential Equations. — 2023. — Vol. 59, no. 11. — P. 1579–1582. — (RSCI, Web of Science, Scopus, Five Year Impact Factor 2022 — 0.6, SJR — 0.57). </w:t>
        <w:br/>
        <w:t>А.О. Высоцкому принадлежат все теоремы.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0" w:hanging="0"/>
        <w:contextualSpacing/>
        <w:rPr/>
      </w:pPr>
      <w:r>
        <w:rPr/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диссертацию и автореферат дополнительных отзывов не поступило.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Диссертационный совет отмечает</w:t>
      </w:r>
      <w:r>
        <w:rPr>
          <w:rFonts w:cs="Times New Roman" w:ascii="Times New Roman" w:hAnsi="Times New Roman"/>
          <w:sz w:val="28"/>
          <w:szCs w:val="28"/>
        </w:rPr>
        <w:t xml:space="preserve">, что </w:t>
      </w:r>
      <w:r>
        <w:rPr>
          <w:rFonts w:cs="Times New Roman" w:ascii="Times New Roman" w:hAnsi="Times New Roman"/>
          <w:b/>
          <w:bCs/>
          <w:sz w:val="28"/>
          <w:szCs w:val="28"/>
        </w:rPr>
        <w:t>представленная диссертация</w:t>
      </w:r>
      <w:r>
        <w:rPr>
          <w:rFonts w:cs="Times New Roman" w:ascii="Times New Roman" w:hAnsi="Times New Roman"/>
          <w:sz w:val="28"/>
          <w:szCs w:val="28"/>
        </w:rPr>
        <w:t xml:space="preserve"> на соискание учёной степени кандидата физико-математических наук </w:t>
      </w:r>
      <w:r>
        <w:rPr>
          <w:rFonts w:cs="Times New Roman" w:ascii="Times New Roman" w:hAnsi="Times New Roman"/>
          <w:b/>
          <w:bCs/>
          <w:sz w:val="28"/>
          <w:szCs w:val="28"/>
        </w:rPr>
        <w:t>является научно-квалификационной работой</w:t>
      </w:r>
      <w:r>
        <w:rPr>
          <w:rFonts w:cs="Times New Roman" w:ascii="Times New Roman" w:hAnsi="Times New Roman"/>
          <w:sz w:val="28"/>
          <w:szCs w:val="28"/>
        </w:rPr>
        <w:t xml:space="preserve">, в которой на основании выполненных автором исследований содержится </w:t>
      </w:r>
      <w:r>
        <w:rPr>
          <w:rFonts w:cs="Times New Roman" w:ascii="Times New Roman" w:hAnsi="Times New Roman"/>
          <w:b/>
          <w:bCs/>
          <w:sz w:val="28"/>
          <w:szCs w:val="28"/>
        </w:rPr>
        <w:t>решение актуальной задачи теории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управ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ления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о построении асимптотических наблюдателей состояния для линейных стационарных динамических систем с неопределенностью.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Диссертация</w:t>
      </w:r>
      <w:r>
        <w:rPr>
          <w:rFonts w:cs="Times New Roman" w:ascii="Times New Roman" w:hAnsi="Times New Roman"/>
          <w:sz w:val="28"/>
          <w:szCs w:val="28"/>
        </w:rPr>
        <w:t xml:space="preserve"> представляет собой </w:t>
      </w:r>
      <w:r>
        <w:rPr>
          <w:rFonts w:cs="Times New Roman" w:ascii="Times New Roman" w:hAnsi="Times New Roman"/>
          <w:b/>
          <w:bCs/>
          <w:sz w:val="28"/>
          <w:szCs w:val="28"/>
        </w:rPr>
        <w:t>самостоятельное законченное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исследование, обладающее внутренним единством</w:t>
      </w:r>
      <w:r>
        <w:rPr>
          <w:rFonts w:cs="Times New Roman" w:ascii="Times New Roman" w:hAnsi="Times New Roman"/>
          <w:sz w:val="28"/>
          <w:szCs w:val="28"/>
        </w:rPr>
        <w:t xml:space="preserve">. Положения, выносимые на защиту, содержат новые научные результаты и свидетельствуют </w:t>
      </w:r>
      <w:r>
        <w:rPr>
          <w:rFonts w:cs="Times New Roman" w:ascii="Times New Roman" w:hAnsi="Times New Roman"/>
          <w:b/>
          <w:bCs/>
          <w:sz w:val="28"/>
          <w:szCs w:val="28"/>
        </w:rPr>
        <w:t>о личном вкладе автора</w:t>
      </w:r>
      <w:r>
        <w:rPr>
          <w:rFonts w:cs="Times New Roman" w:ascii="Times New Roman" w:hAnsi="Times New Roman"/>
          <w:sz w:val="28"/>
          <w:szCs w:val="28"/>
        </w:rPr>
        <w:t xml:space="preserve"> в науку: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Доказан критерий устойчивости нулевого решения системы управления, замкнутой с помощью алгоритма скольжения второго порядка </w:t>
      </w:r>
      <w:r>
        <w:rPr>
          <w:rFonts w:cs="Times New Roman" w:ascii="Times New Roman" w:hAnsi="Times New Roman"/>
          <w:sz w:val="28"/>
          <w:szCs w:val="28"/>
          <w:lang w:val="en-US"/>
        </w:rPr>
        <w:t>“super-twisting”, (</w:t>
      </w:r>
      <w:r>
        <w:rPr>
          <w:rFonts w:cs="Times New Roman" w:ascii="Times New Roman" w:hAnsi="Times New Roman"/>
          <w:sz w:val="28"/>
          <w:szCs w:val="28"/>
          <w:lang w:val="ru-RU"/>
        </w:rPr>
        <w:t>далее называем</w:t>
      </w:r>
      <w:r>
        <w:rPr>
          <w:rFonts w:cs="Times New Roman" w:ascii="Times New Roman" w:hAnsi="Times New Roman"/>
          <w:sz w:val="28"/>
          <w:szCs w:val="28"/>
          <w:lang w:val="ru-RU"/>
        </w:rPr>
        <w:t>ой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ST </w:t>
      </w:r>
      <w:r>
        <w:rPr>
          <w:rFonts w:cs="Times New Roman" w:ascii="Times New Roman" w:hAnsi="Times New Roman"/>
          <w:sz w:val="28"/>
          <w:szCs w:val="28"/>
          <w:lang w:val="ru-RU"/>
        </w:rPr>
        <w:t>системой).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2. Получено аналитическое решение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ST </w:t>
      </w:r>
      <w:r>
        <w:rPr>
          <w:rFonts w:cs="Times New Roman" w:ascii="Times New Roman" w:hAnsi="Times New Roman"/>
          <w:sz w:val="28"/>
          <w:szCs w:val="28"/>
          <w:lang w:val="ru-RU"/>
        </w:rPr>
        <w:t>системы с «наихудшим» возмущением и оценки ее траекторий.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3. Получены оценки области притяжения нулевого решения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ST </w:t>
      </w:r>
      <w:r>
        <w:rPr>
          <w:rFonts w:cs="Times New Roman" w:ascii="Times New Roman" w:hAnsi="Times New Roman"/>
          <w:sz w:val="28"/>
          <w:szCs w:val="28"/>
          <w:lang w:val="ru-RU"/>
        </w:rPr>
        <w:t>системы при вариации параметра нелинейности.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4. Получены оценки области, в которую сходятся траектории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ST </w:t>
      </w:r>
      <w:r>
        <w:rPr>
          <w:rFonts w:cs="Times New Roman" w:ascii="Times New Roman" w:hAnsi="Times New Roman"/>
          <w:sz w:val="28"/>
          <w:szCs w:val="28"/>
          <w:lang w:val="ru-RU"/>
        </w:rPr>
        <w:t>системы при наличии погрешности измерения выхода и при условии неидеальности релейных элементов системы.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5. Разработан метод построения каскадного наблюдателя состояния для линейных стационарных систем с неопределенностью и достаточные условия точности получаемых с его помощью оценок.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диссертации базируются на известных методах математической теории управления уравнения, теории дифференциальных уравнений с разрывной правой частью и дифференциальной геометрии, а их достоверность обеспечивается строгими математическими доказательствами.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результаты диссертации являются новыми. Результаты других авторов, упомянутые в диссертации, отмечены соответствующими ссылками. Результаты диссертации прошли апробацию на международных и всероссийских конференциях и научно-исследовательских семинарах. Основные результаты опубликованы в научных изданиях, рекомендованных для защиты в диссертационном совете МГУ по специальности 1.1.2. «Дифференциальные уравнения и математическая физика» (физико-математические науки).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Сформулированные в диссертации положения доказаны автором самостоятельно, они теоретически значимы и являются продвижением в решении актуальных проблем математической теории управления. Доказаны теоремы об асимптотической точности оценок вектора состояния  линейных стационарных динамических систем с неопределенностью, получаемых с помощью предложенного наблюдателя состояния каскадного типа.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заседании 6 ноября 2024 года диссертационный совет принял решение: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присудить Высоцкому Алексею Олеговичу учёную степень кандидата физико-математических наук.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При проведении тайного голосования диссертационный совет в количестве 14 человек, из них 14 докторов наук по специальности 1.1.2. «Дифференциальные уравнения и математическая физика», участвовавших в заседании, из 21 человека, входящего в состав совета, проголосовали: за – 14, против – нет, недействительных бюллетеней – нет.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right" w:pos="1134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Зам. председателя диссертационного совета МГУ.011.8</w:t>
      </w:r>
    </w:p>
    <w:p>
      <w:pPr>
        <w:pStyle w:val="Normal"/>
        <w:tabs>
          <w:tab w:val="clear" w:pos="709"/>
          <w:tab w:val="right" w:pos="1134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д.ф.-м.н., профессор И.В. Асташова</w:t>
        <w:tab/>
        <w:t>_____________________</w:t>
      </w:r>
    </w:p>
    <w:p>
      <w:pPr>
        <w:pStyle w:val="Normal"/>
        <w:tabs>
          <w:tab w:val="clear" w:pos="709"/>
          <w:tab w:val="right" w:pos="1134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right" w:pos="1134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И.о. учёного секретаря диссертационного совета МГУ.011.8</w:t>
      </w:r>
    </w:p>
    <w:p>
      <w:pPr>
        <w:pStyle w:val="Normal"/>
        <w:tabs>
          <w:tab w:val="clear" w:pos="709"/>
          <w:tab w:val="right" w:pos="1134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д.ф.-м.н., профессор А.В. Фурсиков</w:t>
        <w:tab/>
        <w:t>_____________________</w:t>
      </w:r>
    </w:p>
    <w:p>
      <w:pPr>
        <w:pStyle w:val="Normal"/>
        <w:tabs>
          <w:tab w:val="clear" w:pos="709"/>
          <w:tab w:val="right" w:pos="11340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5670" w:leader="none"/>
        </w:tabs>
        <w:spacing w:lineRule="auto" w:line="360" w:before="0"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«6» ноября 2024 года.</w:t>
      </w:r>
      <w:bookmarkStart w:id="0" w:name="_GoBack"/>
      <w:bookmarkEnd w:id="0"/>
    </w:p>
    <w:sectPr>
      <w:footerReference w:type="default" r:id="rId2"/>
      <w:type w:val="nextPage"/>
      <w:pgSz w:w="11906" w:h="16838"/>
      <w:pgMar w:left="1247" w:right="907" w:gutter="0" w:header="0" w:top="1440" w:footer="709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d7abb"/>
    <w:rPr>
      <w:color w:val="808080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274f4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link w:val="Header"/>
    <w:uiPriority w:val="99"/>
    <w:qFormat/>
    <w:rsid w:val="00ca7b53"/>
    <w:rPr/>
  </w:style>
  <w:style w:type="character" w:styleId="Style16" w:customStyle="1">
    <w:name w:val="Нижний колонтитул Знак"/>
    <w:basedOn w:val="DefaultParagraphFont"/>
    <w:link w:val="Footer"/>
    <w:uiPriority w:val="99"/>
    <w:qFormat/>
    <w:rsid w:val="00ca7b53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5622e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274f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ca7b53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ca7b53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LibreOffice/7.4.3.2$Windows_X86_64 LibreOffice_project/1048a8393ae2eeec98dff31b5c133c5f1d08b890</Application>
  <AppVersion>15.0000</AppVersion>
  <Pages>6</Pages>
  <Words>1128</Words>
  <Characters>8051</Characters>
  <CharactersWithSpaces>9189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2024-09-14T10:55:00Z</dcterms:created>
  <dc:creator>Манвэ Сулимо</dc:creator>
  <dc:description/>
  <dc:language>ru-RU</dc:language>
  <cp:lastModifiedBy/>
  <cp:lastPrinted>2024-09-27T14:45:00Z</cp:lastPrinted>
  <dcterms:modified xsi:type="dcterms:W3CDTF">2024-11-18T19:05:46Z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